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البستاني
</w:t>
      </w:r>
    </w:p>
    <w:p>
      <w:pPr>
        <w:jc w:val="start"/>
        <w:bidi/>
      </w:pPr>
      <w:r>
        <w:rPr>
          <w:rFonts w:ascii="arial" w:hAnsi="arial" w:eastAsia="arial" w:cs="arial"/>
          <w:sz w:val="28"/>
          <w:szCs w:val="28"/>
          <w:b w:val="1"/>
          <w:bCs w:val="1"/>
          <w:rtl/>
        </w:rPr>
        <w:t xml:space="preserve">عبد الله البستاني
</w:t>
      </w:r>
    </w:p>
    <w:p>
      <w:pPr/>
      <w:r>
        <w:rPr/>
        <w:t xml:space="preserve">عبد الله البستاني  عبد الله بن ميخائيل بن ناصيف البستاني الماروني: لغوي، غزير العلم بالادب. من اعضاء المجمع العلمي العربي. ولد في قرية الدببة (بلبنان) وتعلم في المدرسة (الوطنية) ببيروت. وصرف حياته في تعليم العربية بمدرستي الحكمة والبطريركية ببيروت، وتوفى فيها. ودفن في دير القمر، بلبنان. له (البستان - ط) مجلدان في اللغة ادخل فيه كثيرا من اسماء المكتشفات والمخترعات والدخيل والمولد، وانتقده الاب انستاس الكرملي، نقدأ مريرا. وله (فاكهة البستان - ط) مختصرة، واربع (روايات تمثيلية) نثرية، وخمس (روايات شعرية). وترجم عن الفرنسية (حكايات لافونتين) نظما.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2026-09-28T20:26:58+03:00</dcterms:created>
  <dcterms:modified xsi:type="dcterms:W3CDTF">2026-09-28T20:26:58+03:00</dcterms:modified>
</cp:coreProperties>
</file>

<file path=docProps/custom.xml><?xml version="1.0" encoding="utf-8"?>
<Properties xmlns="http://schemas.openxmlformats.org/officeDocument/2006/custom-properties" xmlns:vt="http://schemas.openxmlformats.org/officeDocument/2006/docPropsVTypes"/>
</file>