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المغيرة
</w:t>
      </w:r>
    </w:p>
    <w:p>
      <w:pPr>
        <w:jc w:val="start"/>
        <w:bidi/>
      </w:pPr>
      <w:r>
        <w:rPr>
          <w:rFonts w:ascii="arial" w:hAnsi="arial" w:eastAsia="arial" w:cs="arial"/>
          <w:sz w:val="28"/>
          <w:szCs w:val="28"/>
          <w:b w:val="1"/>
          <w:bCs w:val="1"/>
          <w:rtl/>
        </w:rPr>
        <w:t xml:space="preserve">ابن المغيرة
</w:t>
      </w:r>
    </w:p>
    <w:p>
      <w:pPr/>
      <w:r>
        <w:rPr/>
        <w:t xml:space="preserve">ابن المغيرة  عبد الله بن المغيرة، من حوطة بني تميم: مؤرخ رحالة، من أهل نجد. له كتب في (التاريخ) العام والخاص، ظلت كلها مخطوطة، وقد اهدى اكثرها إلى الملك عبد العزيز آل سعود، فهي محفوظة في الخزانة الملكية بالرياض. عاش نحو مئة عام، وتوفى بالطائف.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المغيرة
</w:t>
      </w:r>
    </w:p>
    <w:p>
      <w:pPr/>
      <w:r>
        <w:rPr/>
        <w:t xml:space="preserve">ابن المغيرة اسمه عبد الله بن المغيرة.</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2026-07-27T21:49:24+03:00</dcterms:created>
  <dcterms:modified xsi:type="dcterms:W3CDTF">2026-07-27T21:49:24+03:00</dcterms:modified>
</cp:coreProperties>
</file>

<file path=docProps/custom.xml><?xml version="1.0" encoding="utf-8"?>
<Properties xmlns="http://schemas.openxmlformats.org/officeDocument/2006/custom-properties" xmlns:vt="http://schemas.openxmlformats.org/officeDocument/2006/docPropsVTypes"/>
</file>