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الشيباني
</w:t>
      </w:r>
    </w:p>
    <w:p>
      <w:pPr>
        <w:jc w:val="start"/>
        <w:bidi/>
      </w:pPr>
      <w:r>
        <w:rPr>
          <w:rFonts w:ascii="arial" w:hAnsi="arial" w:eastAsia="arial" w:cs="arial"/>
          <w:sz w:val="28"/>
          <w:szCs w:val="28"/>
          <w:b w:val="1"/>
          <w:bCs w:val="1"/>
          <w:rtl/>
        </w:rPr>
        <w:t xml:space="preserve">النابغة الشيباني
</w:t>
      </w:r>
    </w:p>
    <w:p>
      <w:pPr/>
      <w:r>
        <w:rPr/>
        <w:t xml:space="preserve">النابغة الشيباني  عبد الله بن المخارق بن سليم بن حضيرة ابن قيس، من بني شيبان: شاعر بدوي، من شعراء العصر الاموي. كان يفد إلى الشام فيمدح الخلفاء، من بني امية، ويجزلون عطاءه. مدح عبد الملك بن مروان ومن بعده من ولده. وله في الوليد مدائح كثيرة. ومات في ايام الوليد بن يزيد. له (ديوان شعر - ط).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2026-09-28T19:24:00+03:00</dcterms:created>
  <dcterms:modified xsi:type="dcterms:W3CDTF">2026-09-28T19:24:00+03:00</dcterms:modified>
</cp:coreProperties>
</file>

<file path=docProps/custom.xml><?xml version="1.0" encoding="utf-8"?>
<Properties xmlns="http://schemas.openxmlformats.org/officeDocument/2006/custom-properties" xmlns:vt="http://schemas.openxmlformats.org/officeDocument/2006/docPropsVTypes"/>
</file>