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غازي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غازي
</w:t>
      </w:r>
    </w:p>
    <w:p>
      <w:pPr/>
      <w:r>
        <w:rPr/>
        <w:t xml:space="preserve">عبد الله غازي  عبد الله بن محمد غازي: فاضل، له عناية بالتراجم والتاريخ. هندي الاصل، مولده ووفاته بمكة. كان من اساتذة المدرسة الصولتية بها. له كتب، منها (افادة الانام بذكر اخبار بلد الله الحرام - خ) و (تنشيط الفؤاد من تذكار الاسناد - خ) مجلدان، في تراجم شيوخه ومشايخهم، و (نظم الدرر - خ) اختصر به (نشر النور والزهر في تراجم افاضل أهل مكة من القرن العاشر إلى القرن الرابع عشر) لابن ميرداد.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2026-09-28T19:21:15+03:00</dcterms:created>
  <dcterms:modified xsi:type="dcterms:W3CDTF">2026-09-28T19:21:15+03:00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