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الزكي
</w:t>
      </w:r>
    </w:p>
    <w:p>
      <w:pPr/>
      <w:r>
        <w:rPr/>
        <w:t xml:space="preserve">ابن الزكي  عبد الله بن محمد بن عبد الله، جمال الدين ابن قاضي القضاة شمس الدين الغزي المعروف كسلفه بابن الزكي: مؤرخ، لقيه العز (عبد العزيز) ابن فهد وقرأ عليه بعض كتبه. له (سبك النضار وكسب المفاخر ونثر الدرر ونظم الجواهر - خ) في سيرة المقر الأشرف السيفي آقباي كفيل مصر في عهد الأشرف قايتباي، أنجزه في ربيع الثاني 897 بخطه، بالتصوير الشمسي في دار الكتب (2594) عن الأصل المحفوظ، في طوبقبو باسطنبول. و (الثغر البسام، عن محاسن اصطلاح الموثقين والحكام في بيان مناهج الأقضية وأصول الأحكام).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2026-09-28T18:21:50+03:00</dcterms:created>
  <dcterms:modified xsi:type="dcterms:W3CDTF">2026-09-28T18:21:50+03:00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