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علان
</w:t>
      </w:r>
    </w:p>
    <w:p>
      <w:pPr/>
      <w:r>
        <w:rPr/>
        <w:t xml:space="preserve">ابن أبي علان  عبد الله بن محمد بن ابي علان، ابو احمد: قاضي الاهواز. كان معتزليا. له تصانيف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2026-09-28T16:10:46+03:00</dcterms:created>
  <dcterms:modified xsi:type="dcterms:W3CDTF">2026-09-28T16:10:46+03:00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