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البشتي
</w:t>
      </w:r>
    </w:p>
    <w:p>
      <w:pPr>
        <w:jc w:val="start"/>
        <w:bidi/>
      </w:pPr>
      <w:r>
        <w:rPr>
          <w:rFonts w:ascii="arial" w:hAnsi="arial" w:eastAsia="arial" w:cs="arial"/>
          <w:sz w:val="28"/>
          <w:szCs w:val="28"/>
          <w:b w:val="1"/>
          <w:bCs w:val="1"/>
          <w:rtl/>
        </w:rPr>
        <w:t xml:space="preserve">البشتي
</w:t>
      </w:r>
    </w:p>
    <w:p>
      <w:pPr/>
      <w:r>
        <w:rPr/>
        <w:t xml:space="preserve">البشتي  عبد الله بن محمد بن نافع بن مكرم، ابو العباس البشتي: ناسك، من الصالحين المشهورين: حج من نيسابور ماشيا. وكانت له اموال واملاك فتصدق بها كلها. وبقى سبعين سنة لا يستند إلى حائط ولا إلى مخدة!. </w:t>
      </w:r>
    </w:p>
    <w:p>
      <w:pPr>
        <w:jc w:val="start"/>
        <w:bidi/>
      </w:pPr>
      <w:r>
        <w:rPr>
          <w:sz w:val="24"/>
          <w:szCs w:val="24"/>
          <w:b w:val="1"/>
          <w:bCs w:val="1"/>
          <w:rtl/>
        </w:rPr>
        <w:t xml:space="preserve">
الأعلام،(دار العلم للملايين - بيروت،2002،ط 15،ج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البشتي الصوفي
</w:t>
      </w:r>
    </w:p>
    <w:p>
      <w:pPr/>
      <w:r>
        <w:rPr/>
        <w:t xml:space="preserve">البشتي الصوفي عبد الله بن محمد بن نافع، أبو العباس البشتي - بالشين المعجمة - الصوفي. ورث من آبائه أملاكا كثيرة فأنفقها في الخير، وكان كثير العبادة بقي سبعين سنة لا يستند إلى حائظ ولا يتكي على وسادة. حج من نيسابور حافيا راجلا، وأقام بالقدس أشهرا، ودخل الغرب وحج من الغرب، ورجع إلى بشت، وتصدق ببقية أملاكه، وتوفي سنة أربع وثمانين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2026-09-28T15:56:03+03:00</dcterms:created>
  <dcterms:modified xsi:type="dcterms:W3CDTF">2026-09-28T15:56:03+03:00</dcterms:modified>
</cp:coreProperties>
</file>

<file path=docProps/custom.xml><?xml version="1.0" encoding="utf-8"?>
<Properties xmlns="http://schemas.openxmlformats.org/officeDocument/2006/custom-properties" xmlns:vt="http://schemas.openxmlformats.org/officeDocument/2006/docPropsVTypes"/>
</file>