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مغيث
</w:t>
      </w:r>
    </w:p>
    <w:p>
      <w:pPr>
        <w:jc w:val="start"/>
        <w:bidi/>
      </w:pPr>
      <w:r>
        <w:rPr>
          <w:rFonts w:ascii="arial" w:hAnsi="arial" w:eastAsia="arial" w:cs="arial"/>
          <w:sz w:val="28"/>
          <w:szCs w:val="28"/>
          <w:b w:val="1"/>
          <w:bCs w:val="1"/>
          <w:rtl/>
        </w:rPr>
        <w:t xml:space="preserve">ابن مغيث
</w:t>
      </w:r>
    </w:p>
    <w:p>
      <w:pPr/>
      <w:r>
        <w:rPr/>
        <w:t xml:space="preserve">ابن مغيث  عبد الله بن محمد بن مغيث الانصاري، ابو محمد: اديب، من اشراف قرطبة. كان اثيرا عند الخليفة الحكم. له كتاب في (شعر الخلفاء منبني امية) وكتاب (التوبين). </w:t>
      </w:r>
    </w:p>
    <w:p>
      <w:pPr>
        <w:jc w:val="start"/>
        <w:bidi/>
      </w:pPr>
      <w:r>
        <w:rPr>
          <w:sz w:val="24"/>
          <w:szCs w:val="24"/>
          <w:b w:val="1"/>
          <w:bCs w:val="1"/>
          <w:rtl/>
        </w:rPr>
        <w:t xml:space="preserve">
الأعلام،(دار العلم للملايين - بيروت،2002،ط 15،ج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ابن الصفار
</w:t>
      </w:r>
    </w:p>
    <w:p>
      <w:pPr/>
      <w:r>
        <w:rPr/>
        <w:t xml:space="preserve">القرطبي ابن الصفار عبد الله بن محمد بن مغيث، أبو محمد الأنصاري القرطبي ابن الصفار، والد قاضي الجماعة أبي الوليد يونس. كان أديبا شاعرا بليغا كاتبا مع عبادة وتواضع. صنف للحكم المستنصر كتاب شعراء بني أمية فأجاد وجاء به في مجلد واحد. وتوفي سنة اثنتين وخمسين وثلاثمائة. وروى عن خالد ابن سعد وأحمد بن سعيد بن حزم وإسماعيل بن بدر وجماعة.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مغيث، أبو محمد بن قاضي الجماعة.
</w:t>
      </w:r>
    </w:p>
    <w:p>
      <w:pPr/>
      <w:r>
        <w:rPr/>
        <w:t xml:space="preserve">عبد الله بن محمد بن مغيث، أبو محمد بن قاضي الجماعة. </w:t>
      </w:r>
    </w:p>
    <w:p/>
    <w:p>
      <w:pPr/>
      <w:r>
        <w:rPr/>
        <w:t xml:space="preserve">روى عن: خالد بن سعيد، وأحمد بن سعيد بن حزم، وجماعة، أثنى عليه ابن بشكوال.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مغيث أبو محمد
</w:t>
      </w:r>
    </w:p>
    <w:p>
      <w:pPr/>
      <w:r>
        <w:rPr/>
        <w:t xml:space="preserve">عبد الله بن محمد بن مغيث أبو محمد </w:t>
      </w:r>
    </w:p>
    <w:p/>
    <w:p>
      <w:pPr/>
      <w:r>
        <w:rPr/>
        <w:t xml:space="preserve">والد القاضي أبو الوليد يونس بن عبد الله يعرف بابن الصفار مشهور بالعلم والأدب جمع في أشعار الخلفاء من بني أمية كتاباً، كان أثيراً عند الحكم المستنصر حدثني أبو الحسن نجبة عن شريح بن محمد عن أبي محمد بن حزم قال: أخبرنا أبو الوليد يونس بن عبد الله القاضي قال: لما أراد الحكم المستنصر غزو اليوم سنة اثنتين وخمسين وثلاثمائة، تقدم إلى والدي بالكون في صحبته فاعتذر بضعف في جسمه، فقال : المستنصر لأحمد بن نصر قل له إن ضمن لي أن يؤلف في أشعار خلفائنا بالمشرق وبالأندلس مثل كتبا الصولي في أشعار خلفاء بني العباس أعفيته من الغزاة. فخرج أحمد بن نصر إليه بذلك فقال: أفعل ذلك لأمير المؤمنين إن شاء الله قال: فقال المستنصر: إن شاء أن يكون تأليفه في منزله فذلك إليه وإن شاء أن يكون في دار الملك المطلة على النهر فذلك له. قال: فسأل، أي يكون ذلك في دار الملك وقال: أنا رجل مورود في منزلي وانفرادي في دار الملك لهذه الخدمة أقطع لكل شغل فأجيب إلى ذلك وكمل الكتاب في مجلد صالح وخرج به أحمد بن نصر إلى الحكم المستنصر فلقيه بالمجلد بطليطلة، فسر الحكم به، قال أبو الوليد بن الصفار: وفي تلك السنة مات أبي، يعني سنة اثنتين وخمسين وثلاثمائة أنشد له أبو محمد بن حزم:</w:t>
      </w:r>
    </w:p>
    <w:p/>
    <w:p>
      <w:pPr>
        <w:jc w:val="center"/>
      </w:pPr>
      <w:r>
        <w:rPr>
          <w:color w:val="ff0000"/>
        </w:rPr>
        <w:t xml:space="preserve">أتوا حسبة إن قيل جد نحوله</w:t>
      </w:r>
      <w:r>
        <w:rPr>
          <w:color w:val="ff0000"/>
        </w:rPr>
        <w:t xml:space="preserve">      </w:t>
      </w:r>
      <w:r>
        <w:rPr>
          <w:color w:val="ff0000"/>
        </w:rPr>
        <w:t xml:space="preserve">فلم يبق من لحم عليه ولا عظم</w:t>
      </w:r>
    </w:p>
    <w:p/>
    <w:p>
      <w:pPr>
        <w:jc w:val="center"/>
      </w:pPr>
      <w:r>
        <w:rPr>
          <w:color w:val="ff0000"/>
        </w:rPr>
        <w:t xml:space="preserve">فعادوا قميصاً في فراش فلم يروا</w:t>
      </w:r>
      <w:r>
        <w:rPr>
          <w:color w:val="ff0000"/>
        </w:rPr>
        <w:t xml:space="preserve">      </w:t>
      </w:r>
      <w:r>
        <w:rPr>
          <w:color w:val="ff0000"/>
        </w:rPr>
        <w:t xml:space="preserve">ولا لمسوا شيئاً يدل على جسم</w:t>
      </w:r>
    </w:p>
    <w:p/>
    <w:p>
      <w:pPr>
        <w:jc w:val="center"/>
      </w:pPr>
      <w:r>
        <w:rPr>
          <w:color w:val="ff0000"/>
        </w:rPr>
        <w:t xml:space="preserve">طواه الهوى في ثوب سقم من الضنى</w:t>
      </w:r>
      <w:r>
        <w:rPr>
          <w:color w:val="ff0000"/>
        </w:rPr>
        <w:t xml:space="preserve">      </w:t>
      </w:r>
      <w:r>
        <w:rPr>
          <w:color w:val="ff0000"/>
        </w:rPr>
        <w:t xml:space="preserve">فليس بمحسوس بعين ولا وهم</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2026-09-28T15:57:17+03:00</dcterms:created>
  <dcterms:modified xsi:type="dcterms:W3CDTF">2026-09-28T15:57:17+03:00</dcterms:modified>
</cp:coreProperties>
</file>

<file path=docProps/custom.xml><?xml version="1.0" encoding="utf-8"?>
<Properties xmlns="http://schemas.openxmlformats.org/officeDocument/2006/custom-properties" xmlns:vt="http://schemas.openxmlformats.org/officeDocument/2006/docPropsVTypes"/>
</file>