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الغافقي
</w:t>
      </w:r>
    </w:p>
    <w:p>
      <w:pPr>
        <w:jc w:val="start"/>
        <w:bidi/>
      </w:pPr>
      <w:r>
        <w:rPr>
          <w:rFonts w:ascii="arial" w:hAnsi="arial" w:eastAsia="arial" w:cs="arial"/>
          <w:sz w:val="28"/>
          <w:szCs w:val="28"/>
          <w:b w:val="1"/>
          <w:bCs w:val="1"/>
          <w:rtl/>
        </w:rPr>
        <w:t xml:space="preserve">الغافقي
</w:t>
      </w:r>
    </w:p>
    <w:p>
      <w:pPr/>
      <w:r>
        <w:rPr/>
        <w:t xml:space="preserve">الغافقي  إبراهيم بن أحمد بن عيسى بن يعقوب الغافقي، أبو إسحاق: عالم بالعربية والقراآت، أندلسي. ولد بإشبيلية وحمل صغيرا إلى سبتة (سنة 646) لما تغلب الافرنج على إشبيلية. وصار شيخ سبتة قال ابن حجر: ساد أهل المغرب في العربية. له (شرح كتاب الجمل للزجاجي - خ) في قراءة نافع. رأيته في خزانة الرباط (22ق).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النحوي
</w:t>
      </w:r>
    </w:p>
    <w:p>
      <w:pPr/>
      <w:r>
        <w:rPr/>
        <w:t xml:space="preserve">الغافقي النحوي إبراهيم بن أحمد بن عيسى بن يعقوب العلامة شيخ القراء والنحاة أبو إسحاق الإشبيلي الغافقي شيخ سبتة، ولد سنة إحدى وأربعين وست مائة وتوفي رحمه الله تعالى سنة ست عشرة وسبع مائة، حمل صغيرا إلى سبتة وسمع التيسير من محمد بن جوبر الداوي عن ابن أبي جمرة وسمع الموطأ وكتاب الشفاء وأشياء، وأكثر عن أبي هريرة عن أبي عبد الله الأزدي سنة ستين وتلا بالروايات على أبي بكر ابن مشليون وقرأ كتاب سيبويه تفهما على ابن الحسين ابن أبي الربيع، وساد أهل المغرب في العربية وتخرج به جماعة وألف كتابا كبيرا في شرح الجمل وكتابا في قراءة نافع.</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w:t>
      </w:r>
    </w:p>
    <w:p>
      <w:pPr/>
      <w:r>
        <w:rPr/>
        <w:t xml:space="preserve">إبراهيم بن أحمد بن عيسى بن يعقوب العلامة، شيخ القراء والنحاة، أبو إسحاق الإشبيلي الفافقي.</w:t>
      </w:r>
    </w:p>
    <w:p/>
    <w:p>
      <w:pPr/>
      <w:r>
        <w:rPr/>
        <w:t xml:space="preserve">شيخ سبتة، حمل صغيرا إلى سبتة، وسمع التيسير من محمد بن جوبر الراوي عن ابن أبي جمرة، وسمع الموطأ والشفا وأشياء. وأكثر عن أبي عبد الله الأزدي سنة ستين، وقرأ بالروايات على أبي بكر بن مشليون، وقرأ كتاب سيبويه على أبي الحسين بن أبي الربيع.</w:t>
      </w:r>
    </w:p>
    <w:p/>
    <w:p>
      <w:pPr/>
      <w:r>
        <w:rPr/>
        <w:t xml:space="preserve">ساد أهل المغرب في لسان العرب، وبلغ من النحو غاية الأمل وأقصى الأرب، وألف كتابا في شرح الجمل، وانتهى فيه إلى ما رامه من الأمل، ووضع مصنفا في قراءة نافع، ونفع بذلك كل كهل ويافع، واصبح قلب أهل الشرق وهو خافق من التطلع إلى شيخ غافق، وسكن لما ظعن من بلده في مدينة سبتة، وقطع بها جمعه عمره وسبته، حتى قضى نحبه، وكدر الموت من الحياة شربه.</w:t>
      </w:r>
    </w:p>
    <w:p/>
    <w:p>
      <w:pPr/>
      <w:r>
        <w:rPr/>
        <w:t xml:space="preserve">وولد سنة إحدى وأربعين وست مئة، وتوفي رحمه الله تعالى في سنة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w:t>
      </w:r>
    </w:p>
    <w:p>
      <w:pPr/>
      <w:r>
        <w:rPr/>
        <w:t xml:space="preserve">الغافقي النحوي إبراهيم بن أحمد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الغافقي الإشبيلي
</w:t>
      </w:r>
    </w:p>
    <w:p>
      <w:pPr/>
      <w:r>
        <w:rPr/>
        <w:t xml:space="preserve">إبراهيم بن أحمد بن عيسى بن يعقوب الغافقي الإشبيلي إبراهيم بن أحمد بن عيسى بن يعقوب الغافقي الإشبيلي ثم السبتي ولد بإشبيلية سنة 641 وحمل صغيرا إلى سبتة سنة 46 لما تغلب الفرنج على إشبيلية وسمع التيسير لأبى عمرو الداني على محمد بن جرير الراوى عن ابن أبى جمرة وسمع الموطأ والشفاء وأكثر عن أبي عبد الله الأزدي وقرأ بالروايات على أبي بكر ابن شلبون وقرأ كتاب سيبويه تفهما على أبي الحسين بن أبي الربيع وتقدم في العربية وشرح كتاب الجمل وصنف كتابا في قراءة نافع ونزل سبتة فصار شيخها وساد أهل المغرب في العربية إلى أن مات سنة 716 </w:t>
      </w:r>
    </w:p>
    <w:p/>
    <w:p>
      <w:pPr/>
      <w:r>
        <w:rPr/>
        <w:t xml:space="preserve">قال الذهبي حدثني بأخباره تلميذه أبو القاسم بن عمران الحضرمي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الغافقي الإشبيلي السبتي
</w:t>
      </w:r>
    </w:p>
    <w:p>
      <w:pPr/>
      <w:r>
        <w:rPr/>
        <w:t xml:space="preserve">إبراهيم بن أحمد بن عيسى الغافقي الإشبيلي السبتي. سمع على محمد بن عبد الرحمن بن جرير والقاضي محمد بن عبد الله الأزدي والحافظ أبي يعقوب: يوسف الحساني، وأبي بكر: محمد بن شلبون، وله تقاييد حسنة في علم العربية.</w:t>
      </w:r>
    </w:p>
    <w:p/>
    <w:p>
      <w:pPr/>
      <w:r>
        <w:rPr/>
        <w:t xml:space="preserve">توفي سنة 715 أو 716.</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عيسى الغافقي الإشبيلي
</w:t>
      </w:r>
    </w:p>
    <w:p>
      <w:pPr/>
      <w:r>
        <w:rPr/>
        <w:t xml:space="preserve">وشيخ المغرب العلامة أبو إسحاق إبراهيم بن أحمد بن عيسى الغافقي الإشبيلي نزيل سبتة</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2026-08-12T07:27:06+03:00</dcterms:created>
  <dcterms:modified xsi:type="dcterms:W3CDTF">2026-08-12T07:27:06+03:00</dcterms:modified>
</cp:coreProperties>
</file>

<file path=docProps/custom.xml><?xml version="1.0" encoding="utf-8"?>
<Properties xmlns="http://schemas.openxmlformats.org/officeDocument/2006/custom-properties" xmlns:vt="http://schemas.openxmlformats.org/officeDocument/2006/docPropsVTypes"/>
</file>