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الهيتي
</w:t>
      </w:r>
    </w:p>
    <w:p>
      <w:pPr/>
      <w:r>
        <w:rPr/>
        <w:t xml:space="preserve">الهيتي  عبد الله بن علي بن عبد الله، جمال الدين الهيتي ثم القاهري الأزهري الشافعي: عالم بصناعة الكتابة (الخط)، كان مرجعا في رسمها منفردا بطرائقها، يعلمها بغير أجر. صنف (العمدة - ط) في أصول الخط العربي.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2026-09-28T13:01:19+03:00</dcterms:created>
  <dcterms:modified xsi:type="dcterms:W3CDTF">2026-09-28T13:01:19+03:00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