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 عبد الله بن عطية بن عبد الله بن حبيب، ابو محمد: عالم بالتفسير، مقرئ. من أهل دمشق. كان امام مسجد باب الجابية المعروف في ايام الجوزري بمسجد (عطية) نسبة اليه. قيل: كان يحفظ خمسين الف بيت للاستشهاد على معاني القرآن. له (تفسير ابن عطية - خ) ويميز عن ابن عطية الاندلسي (عبد الحق ابن غالب) المفسر ايضا، بأن يقال لصاحب هذه الترجمة (المتقدم) ولعبد الحق (المتأخر).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 المفسر
</w:t>
      </w:r>
    </w:p>
    <w:p>
      <w:pPr/>
      <w:r>
        <w:rPr/>
        <w:t xml:space="preserve">الدمشقي المفسر عبد الله بن عطية بن عبد الله بن حبيب، أبو محمد المقرئ المفسر المعدل الدمشقي. كان إمام مسجد باب الجابية. توفي سنة ثلاث وثمانين وثلاثمائة. قيل: إنه كان يحفظ خمسين ألف بيت من الشعر للاستشهاد على معاني القرآن وغيره. وكان ثقة. وقرأ القرآن على أبي الحسن الأخرم.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
</w:t>
      </w:r>
    </w:p>
    <w:p>
      <w:pPr/>
      <w:r>
        <w:rPr/>
        <w:t xml:space="preserve">عبد الله بن عطية بن عبد الله بن حبيب أبو محمد المفسر المقرئ المعدل. مات سنة ثلاث وثمانين وثلاثمائة.</w:t>
      </w:r>
    </w:p>
    <w:p/>
    <w:p>
      <w:pPr/>
      <w:r>
        <w:rPr/>
        <w:t xml:space="preserve">قيل: إنه كان يحفظ خمسين ألف بيت من الشعر للاستشهاد على معاني القرآن</w:t>
      </w:r>
    </w:p>
    <w:p/>
    <w:p>
      <w:pPr/>
      <w:r>
        <w:rPr/>
        <w:t xml:space="preserve">وغيره. وكان ثقة، وقرأ القرآن على أبي الحسن الأخرم.</w:t>
      </w:r>
    </w:p>
    <w:p/>
    <w:p>
      <w:pPr/>
      <w:r>
        <w:rPr/>
        <w:t xml:space="preserve">حدث عبد الله بن عطية قال: حدثني أبو عبد الله محمد بن أحمد الزبيدي قال: سمعت أبي يقول، سمعت أحمد بن العبدي يقول: سمعت قنان الذراع يقول: الطلاق الثلاث له لازم إن لم يكن سمع أبا عبيدة معمر بن المثنى يقول:</w:t>
      </w:r>
    </w:p>
    <w:p/>
    <w:p>
      <w:pPr/>
      <w:r>
        <w:rPr/>
        <w:t xml:space="preserve">الطلاق الثلاث لازم له، إن كانت العرب قالت أحكم من هذه الأبيات:</w:t>
      </w:r>
    </w:p>
    <w:p/>
    <w:p>
      <w:pPr>
        <w:jc w:val="center"/>
      </w:pPr>
      <w:r>
        <w:rPr>
          <w:color w:val="ff0000"/>
        </w:rPr>
        <w:t xml:space="preserve">كن للمكاره بالعزا متلقيا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فلعل يوما لا ترى ما تكره</w:t>
      </w:r>
    </w:p>
    <w:p/>
    <w:p>
      <w:pPr>
        <w:jc w:val="center"/>
      </w:pPr>
      <w:r>
        <w:rPr>
          <w:color w:val="ff0000"/>
        </w:rPr>
        <w:t xml:space="preserve">ولربما استتر الفتى فتنافست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العيون، وإنه لمموه</w:t>
      </w:r>
    </w:p>
    <w:p/>
    <w:p>
      <w:pPr>
        <w:jc w:val="center"/>
      </w:pPr>
      <w:r>
        <w:rPr>
          <w:color w:val="ff0000"/>
        </w:rPr>
        <w:t xml:space="preserve">ولربما خزن البليغ لسانه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حذر الجواب، وإنه لمنوه</w:t>
      </w:r>
    </w:p>
    <w:p/>
    <w:p>
      <w:pPr>
        <w:jc w:val="center"/>
      </w:pPr>
      <w:r>
        <w:rPr>
          <w:color w:val="ff0000"/>
        </w:rPr>
        <w:t xml:space="preserve">ولربما ابتسم الكريم مع الأذى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وفؤاده من حره يتأوه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احذر مودة ماذق</w:t>
      </w:r>
      <w:r>
        <w:rPr>
          <w:color w:val="ff0000"/>
        </w:rPr>
        <w:t xml:space="preserve">      </w:t>
      </w:r>
      <w:r>
        <w:rPr>
          <w:color w:val="ff0000"/>
        </w:rPr>
        <w:t xml:space="preserve">مزج الحلاوة بالمراره</w:t>
      </w:r>
    </w:p>
    <w:p/>
    <w:p>
      <w:pPr>
        <w:jc w:val="center"/>
      </w:pPr>
      <w:r>
        <w:rPr>
          <w:color w:val="ff0000"/>
        </w:rPr>
        <w:t xml:space="preserve">يحصي الذنوب عليك أيا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الصداقة للعداوة</w:t>
      </w:r>
    </w:p>
    <w:p/>
    <w:p>
      <w:pPr/>
      <w:r>
        <w:rPr/>
        <w:t xml:space="preserve">وله من أبيات:</w:t>
      </w:r>
    </w:p>
    <w:p/>
    <w:p>
      <w:pPr>
        <w:jc w:val="center"/>
      </w:pPr>
      <w:r>
        <w:rPr>
          <w:color w:val="ff0000"/>
        </w:rPr>
        <w:t xml:space="preserve">كنت الضنين بمن فجعت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فسلوت حين تقادم الأمر</w:t>
      </w:r>
    </w:p>
    <w:p/>
    <w:p>
      <w:pPr>
        <w:jc w:val="center"/>
      </w:pPr>
      <w:r>
        <w:rPr>
          <w:color w:val="ff0000"/>
        </w:rPr>
        <w:t xml:space="preserve">ولخير حظك في المصيبة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يلقاك عند نزولها الصبر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حبيب، أبو محمد الدمشقي
</w:t>
      </w:r>
    </w:p>
    <w:p>
      <w:pPr/>
      <w:r>
        <w:rPr/>
        <w:t xml:space="preserve">عبد الله بن عطية بن عبد الله بن حبيب، أبو محمد الدمشقي. المقرئ المفسر العدل، إمام ثقة.</w:t>
      </w:r>
    </w:p>
    <w:p/>
    <w:p>
      <w:pPr/>
      <w:r>
        <w:rPr/>
        <w:t xml:space="preserve">أخذ القراءة عرضا وسماعا عن جعفر بن حمدان بن سليمان، والحسن ابن حبيب ومحمد بن النضر الأخرم، وجعفر بن داود النيسابوري، وحدث عن ابن جوصا وغيره.</w:t>
      </w:r>
    </w:p>
    <w:p/>
    <w:p>
      <w:pPr/>
      <w:r>
        <w:rPr/>
        <w:t xml:space="preserve">روى القراءة عنه علي بن داود الداراني، وعبد الله بن سلمة المكتب، وغيرهما وكان ثقة ضابطا خيرا فاضلا.</w:t>
      </w:r>
    </w:p>
    <w:p/>
    <w:p>
      <w:pPr/>
      <w:r>
        <w:rPr/>
        <w:t xml:space="preserve">قال عبد العزيز الكتاني: 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العنسي، وأبو نصر بن الحباب، وآخرون.</w:t>
      </w:r>
    </w:p>
    <w:p/>
    <w:p>
      <w:pPr/>
      <w:r>
        <w:rPr/>
        <w:t xml:space="preserve">وكان إمام مسجد الجابية، وهو المسجد الذي داخل الباب، ويعرف اليوم بمسجد عطية. 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
</w:t>
      </w:r>
    </w:p>
    <w:p>
      <w:pPr/>
      <w:r>
        <w:rPr/>
        <w:t xml:space="preserve">عبد الله بن عطية بن عبد الله بن حبيب أبو محمد المقرئ المفسر الدمشقي قرأ على أبي الحسن ابن الأخرم وحدث عن ابن جوصا وغيره</w:t>
      </w:r>
    </w:p>
    <w:p/>
    <w:p>
      <w:pPr/>
      <w:r>
        <w:rPr/>
        <w:t xml:space="preserve">وكان ثقة ويحفظ خمسين ألف بيت شعر في الاستشهاد على معاني القرآن</w:t>
      </w:r>
    </w:p>
    <w:p/>
    <w:p>
      <w:pPr/>
      <w:r>
        <w:rPr/>
        <w:t xml:space="preserve">وكان مؤلفا في التفسير</w:t>
      </w:r>
    </w:p>
    <w:p/>
    <w:p>
      <w:pPr/>
      <w:r>
        <w:rPr/>
        <w:t xml:space="preserve">روى عنه عبد الله بن سوار العنسي وغيره</w:t>
      </w:r>
    </w:p>
    <w:p/>
    <w:p>
      <w:pPr/>
      <w:r>
        <w:rPr/>
        <w:t xml:space="preserve">وتوفي في شوال سنة ثلاث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عبد الله بن حبيب أبو محمد.
</w:t>
      </w:r>
    </w:p>
    <w:p>
      <w:pPr/>
      <w:r>
        <w:rPr/>
        <w:t xml:space="preserve">عبد الله بن عطية بن عبد الله بن حبيب أبو محمد. </w:t>
      </w:r>
    </w:p>
    <w:p/>
    <w:p>
      <w:pPr/>
      <w:r>
        <w:rPr/>
        <w:t xml:space="preserve">المقرئ، المفسر الدمشقي.</w:t>
      </w:r>
    </w:p>
    <w:p/>
    <w:p>
      <w:pPr/>
      <w:r>
        <w:rPr/>
        <w:t xml:space="preserve">قرأ على أبى الحسن بن الأخرم، وحدث عن ابن جوصا وغيره.</w:t>
      </w:r>
    </w:p>
    <w:p/>
    <w:p>
      <w:pPr/>
      <w:r>
        <w:rPr/>
        <w:t xml:space="preserve">وكان ثقة، وكان يحفظ خمسين ألف بيت شعر في الاستشهاد على معاني القرآن.</w:t>
      </w:r>
    </w:p>
    <w:p/>
    <w:p>
      <w:pPr/>
      <w:r>
        <w:rPr/>
        <w:t xml:space="preserve">روى عنه أبو محمد بن أبي نصر، وطرفة الحرستاني، وعبد الله بن سوار العنسي.</w:t>
      </w:r>
    </w:p>
    <w:p/>
    <w:p>
      <w:pPr/>
      <w:r>
        <w:rPr/>
        <w:t xml:space="preserve">مات في شوال سنة ثلاث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2026-09-28T11:59:45+03:00</dcterms:created>
  <dcterms:modified xsi:type="dcterms:W3CDTF">2026-09-28T11:59:45+03:00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