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البجادين
</w:t>
      </w:r>
    </w:p>
    <w:p>
      <w:pPr>
        <w:jc w:val="start"/>
        <w:bidi/>
      </w:pPr>
      <w:r>
        <w:rPr>
          <w:rFonts w:ascii="arial" w:hAnsi="arial" w:eastAsia="arial" w:cs="arial"/>
          <w:sz w:val="28"/>
          <w:szCs w:val="28"/>
          <w:b w:val="1"/>
          <w:bCs w:val="1"/>
          <w:rtl/>
        </w:rPr>
        <w:t xml:space="preserve">ذو البجادين
</w:t>
      </w:r>
    </w:p>
    <w:p>
      <w:pPr/>
      <w:r>
        <w:rPr/>
        <w:t xml:space="preserve">ذو البجادين  عبد الله بن عبد نهم بن عفيف المنزني: صحابي راجز. لما ظهر النبي (ص) اراد الذهاب اليه، فمنعه عم له كان قد رباه، وجرده من ثيابه، فاتخذ (بجادا) من شعر استتر به، وقيل: اخبر امه فقطعت (بجادا) لها، قطعتين، فاتزر نصفا وارتدى نصفا، واتى رسول الله، فقال: ما اسمك؟ قال: عبد العزى. فقال: بل عبد الله، ذو البجادين. ثم كان دليل النبي (ص) في بعض الغزوات. وحدا بناقته في غزوة تبوك، ومات في تلك الغزوة. ويقال ان النبي (ص) لم ينزل في قبر احد الاخمسة، منهم عبد الله المزني ذو البجادين. وقيل: كان يلبس كساءين في بعض اسفاره.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البجادين
</w:t>
      </w:r>
    </w:p>
    <w:p>
      <w:pPr/>
      <w:r>
        <w:rPr/>
        <w:t xml:space="preserve">ذو البجادين (س) ذو البجادين. اسمه عبد الله. ذكره عبدان وغيره، وربما يرد في الحديث هكذا من دون اسمه. قال عبدان: وإنما قيل له ذلك لأنه حين أراد المسير إلى رسول الله صلى الله عليه وسلم قطعت له أمه بجادا لها، وهو كساء، اثنين فائز بواحد وارتدى بالآخر. مات في عصر النبي، ودفنه ليلا في غزوة تبوك، ويذكر في العين أتم من هذا، إن شاء الله تعالى.</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364)/(دار الكتب العلمية - بيروت،1994،ط 1،ج 2،ص 213)/(دار الفكر - بيروت،1989،ط 1،ج 2،ص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ذو البجادين المزني
</w:t>
      </w:r>
    </w:p>
    <w:p>
      <w:pPr/>
      <w:r>
        <w:rPr/>
        <w:t xml:space="preserve">ذو البجادين المزني اسمه عبد الله بن عبد نهم سيأتي في العين.</w:t>
      </w:r>
    </w:p>
    <w:p>
      <w:pPr>
        <w:jc w:val="start"/>
        <w:bidi/>
      </w:pPr>
      <w:r>
        <w:rPr>
          <w:sz w:val="24"/>
          <w:szCs w:val="24"/>
          <w:b w:val="1"/>
          <w:bCs w:val="1"/>
          <w:rtl/>
        </w:rPr>
        <w:t xml:space="preserve">
الإصابة في تمييز الصحابة،(دار الكتب العلمية - بيروت،1995،ط 1،ج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2026-09-28T12:01:53+03:00</dcterms:created>
  <dcterms:modified xsi:type="dcterms:W3CDTF">2026-09-28T12:01:53+03:00</dcterms:modified>
</cp:coreProperties>
</file>

<file path=docProps/custom.xml><?xml version="1.0" encoding="utf-8"?>
<Properties xmlns="http://schemas.openxmlformats.org/officeDocument/2006/custom-properties" xmlns:vt="http://schemas.openxmlformats.org/officeDocument/2006/docPropsVTypes"/>
</file>