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عبد الله بن عبد العزيز، أبو موسى البغدادي: أديب نحوي ضرير، من أهل بغداد. كان يؤدب ولد المهتدي بالله العباسي (المتوفى سنة 256) وأملى كتبا صغيرة، منها (الكتاب وصفة الدواة والقلم وتصريفهما - ط) وسكن مصر وحدث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2026-09-28T11:02:41+03:00</dcterms:created>
  <dcterms:modified xsi:type="dcterms:W3CDTF">2026-09-28T11:02:41+03:00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