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المخضوب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المخضوب
</w:t>
      </w:r>
    </w:p>
    <w:p>
      <w:pPr/>
      <w:r>
        <w:rPr/>
        <w:t xml:space="preserve">المخضوب  عبد الله بن حسين المخضوب: قاضي بلد الخرج بنجد، من بني هاجر، من قحطان. كان خطيب الخرج، وجمع خطبه في (ديوان) ووصفت بأنها حسنة في بابها، وأنها (سلمت من الإلحاد والتعطيل).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2026-07-29T08:37:35+03:00</dcterms:created>
  <dcterms:modified xsi:type="dcterms:W3CDTF">2026-07-29T08:37:35+03:00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