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بن محمد بن مصطفى، أبو شادي
</w:t>
      </w:r>
    </w:p>
    <w:p>
      <w:pPr>
        <w:jc w:val="start"/>
        <w:bidi/>
      </w:pPr>
      <w:r>
        <w:rPr>
          <w:rFonts w:ascii="arial" w:hAnsi="arial" w:eastAsia="arial" w:cs="arial"/>
          <w:sz w:val="28"/>
          <w:szCs w:val="28"/>
          <w:b w:val="1"/>
          <w:bCs w:val="1"/>
          <w:rtl/>
        </w:rPr>
        <w:t xml:space="preserve">أبو شادي
</w:t>
      </w:r>
    </w:p>
    <w:p>
      <w:pPr/>
      <w:r>
        <w:rPr/>
        <w:t xml:space="preserve">أبو شادي  أحمد زكي بن محمد بن مصطفى أبي شادي: طبيب جرائيمي، أديب، نحال، له نظم كثير. ولد بالقاهرة وتعلم بها وبجامعة لندن. وعمل في وزارة الصحة، بمصر، منتقلا بين معاملها ’’البكترويولوجية’’ الجرائيمية. إلى أن كان وكيلا لكلية الطب بجامعة القاهرة. وكان هواه موزعا بين أغراض مختلفة لا تلاؤم بينها: أراد أن يكون شاعرا، فأخرج فيضا من دواوين مزخرفة مزوقة أنفق على طبعها ما خلفه له أبوه من ثروة وما جناه هو من كسب. ومن أسماء المطبوع منها: (الشفق الباكي) و (أطياف الربيع) و (أنين ورنين) و (أنداء الفجر) و (أغاني أبي شادي) و (مصريات) و (شعر الوجدان) و (أشعة وظلال) و (فوق العباب) و (الينبوع) و (الشعلة) و (الكائن الثاني) و (عودة الراعي) وآخرها (من السماء) طبعه في أميركا. ونظم قصصا تمثيلية، منها (الآلهة) و (أردشير) و (إحسان) و (عبده بك) و (الزباء) وكلها مطبوعة. وأنشأ لنشر منظوماته، مجلتين، سمى إحداهما (أدبي) و الثانية (أبولو) 1932 بالقاهرة ثلاث سنوات. وأراد أن يكون ’’نحالا’’ ومربيا للدجاج. فألف جماعة علمية سماها ’’جماعة النحالة’’ وأصدر لها مجلة (مملكة النحل) وصنف (مملكة العذارى، في النحل وتربيته - ط) و (أوليات النحالة - ط) كما أنشأ مجلة (الدجاج) وصنف (مملكة الدجاج - ط) وأصدر مجلة (الصناعات الزراعية) وانصرف إلى ناحية أخرى، فترجم بعض الكتب عن الانكليزية. وصنف كتاب (الطبيب والمعمل - ط) في مجلد ضخم، وهو اختصاصه الأول، و (قطرة من يراع في الأدب ولاجتماع - ط) جزآن، وهو باكورة مصنفاته. و (شعراء العرب المعاصرون - ط) نشر بعد وفاته. وضاقت به مصر، فهاجر إلى نيويورك سنة 1946 وكتب في بعض صحفها العربية، وعمل في التجارة وفي الإذاعة من ’’صوت أميركا’’ وألف في نيويورك جماعة أدبية سماها ’’رابطة منيرفا’’ وقام بتدريس العربية في معهد آسيا (بنيويورك). وتوفي فجأة في ’’واشنطن’’ ولا يزال في أوراقه (دواوين) غير المتقدم ذكرها، لم تطبع. وما من حاجة إلى القول بأنه لو اتجه بذكائه وعلمه ونشاطه العجيب اتجاها واحدا لنبغ. وهو ابن ’’محمد أبي شادي’’ المحامي، المتقدمة ترجمته في الأعلام. </w:t>
      </w:r>
    </w:p>
    <w:p>
      <w:pPr>
        <w:jc w:val="start"/>
        <w:bidi/>
      </w:pPr>
      <w:r>
        <w:rPr>
          <w:sz w:val="24"/>
          <w:szCs w:val="24"/>
          <w:b w:val="1"/>
          <w:bCs w:val="1"/>
          <w:rtl/>
        </w:rPr>
        <w:t xml:space="preserve">
الأعلام،(دار العلم للملايين - بيروت،2002،ط 15،ج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2026-09-16T19:33:08+03:00</dcterms:created>
  <dcterms:modified xsi:type="dcterms:W3CDTF">2026-09-16T19:33:08+03:00</dcterms:modified>
</cp:coreProperties>
</file>

<file path=docProps/custom.xml><?xml version="1.0" encoding="utf-8"?>
<Properties xmlns="http://schemas.openxmlformats.org/officeDocument/2006/custom-properties" xmlns:vt="http://schemas.openxmlformats.org/officeDocument/2006/docPropsVTypes"/>
</file>