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كمال
</w:t>
      </w:r>
    </w:p>
    <w:p>
      <w:pPr/>
      <w:r>
        <w:rPr/>
        <w:t xml:space="preserve">عبد الله كمال  عبد الله بن بكر بن علي بن عب الحفيظ ابنكمال: قاض، من فضلاء الطائف (في الحجاز) له نظم حسن. اشتغل بتأليف (تاريخ الطائف) ولم يكمله، واطلعني على (مجموعة) له في الادب. وله رسالة في (العروض) و (اخرى في الفلك). ولي قضاء الطائف سنة 1327هـ ، وعزل سنة 1340هـ ، ونصب (عضوا) في لجنة المعارف بمكة، فاستمر إلى ان 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2026-09-28T06:19:13+03:00</dcterms:created>
  <dcterms:modified xsi:type="dcterms:W3CDTF">2026-09-28T06:19:13+03:00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