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عزوز
</w:t>
      </w:r>
    </w:p>
    <w:p>
      <w:pPr/>
      <w:r>
        <w:rPr/>
        <w:t xml:space="preserve">ابن عزوز  عبد الله بن أحمد بن عبد العزيز (عزوز) المراكشي دارا ومنشأ، السوسي أصلا، العباسي نسبا، التلمساني، أبو محمد: طبيب، يعرف بسيدي بلة. من أهل مراكش. له كتب منها (لباب الحكمة في علم الحروف وعلم الأسماء الإلهية - خ) في شستربتي 4516 و (ذهاب الكسوف ونفي الظلمة في علم الطب والطبائع والحكمة - خ) في خزانة الرباط (824 ج، 1133 د) فرغ من تأليفه في رمضان 1194 و (قهر العقول، وتغلبها إلى فهم الحقائق والأصول - خ) في الرباط (1156ك) و (الأجوبة النورانية - خ) ذكره بروكلمن.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2026-09-28T05:26:00+03:00</dcterms:created>
  <dcterms:modified xsi:type="dcterms:W3CDTF">2026-09-28T05:26:00+03:00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