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الربعي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الربعي
</w:t>
      </w:r>
    </w:p>
    <w:p>
      <w:pPr/>
      <w:r>
        <w:rPr/>
        <w:t xml:space="preserve">الربعي  عبد الله بن ربيعة بن زبر الربعي، ابو محمد: قاش، من المؤرخين الفقهاء، متهم عند رجال الحديث. ولد بسامراء، وسكن دمشق، وولي القضاء بها سنة 317هـ ، ولم تحمد سيرته فعزل. ورحل إلى مصر فمات بها قاضيا. له (سيرة الدولتين) و (تشريف الفقر على الغنى) و (اخبار الاصمعي - ط) غير كامل.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66)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2026-09-28T04:15:58+03:00</dcterms:created>
  <dcterms:modified xsi:type="dcterms:W3CDTF">2026-09-28T04:15:58+03:00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