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سلول
</w:t>
      </w:r>
    </w:p>
    <w:p>
      <w:pPr>
        <w:jc w:val="start"/>
        <w:bidi/>
      </w:pPr>
      <w:r>
        <w:rPr>
          <w:rFonts w:ascii="arial" w:hAnsi="arial" w:eastAsia="arial" w:cs="arial"/>
          <w:sz w:val="28"/>
          <w:szCs w:val="28"/>
          <w:b w:val="1"/>
          <w:bCs w:val="1"/>
          <w:rtl/>
        </w:rPr>
        <w:t xml:space="preserve">ابن سلول
</w:t>
      </w:r>
    </w:p>
    <w:p>
      <w:pPr/>
      <w:r>
        <w:rPr/>
        <w:t xml:space="preserve">ابن سلول  عبد الله بن ابي بن مالك بن الحارث بن عبيد الخزرجي، ابو الحباب، المشهور بابن سلول، وسلول جدته لابيه، من خزاعة: رأس المنافقين في الاسلام. من أهل المدينة. كان سيد الخزرج في آخر جاهليتهم. واظهر الاسلام بعد وقعة بدر، تقية. ولما تهيأ النبي (ص) لوقعة أحد، تنخزل ابي وكان معه ثلاثمائة رجل، فعاد بهم إلى المدينة. وفعل ذلك يوم التهيؤ لغزوة تبوك. وكان كلما حلت بالمسلمين نازلة شمت بهم، وكلما سمع بسيئة نشرها. وله في ذلك اخبار. ولما مات تقدم النبي (ص) فصلى عليه، ولم يكن ذلك من رأى (عمر) فنزلت: (ولاتصل علىاحد منهم - الآية). وكان عملاقا، يركب الفرس فتخط ابهاماه في الارض.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2026-09-28T04:17:04+03:00</dcterms:created>
  <dcterms:modified xsi:type="dcterms:W3CDTF">2026-09-28T04:17:04+03:00</dcterms:modified>
</cp:coreProperties>
</file>

<file path=docProps/custom.xml><?xml version="1.0" encoding="utf-8"?>
<Properties xmlns="http://schemas.openxmlformats.org/officeDocument/2006/custom-properties" xmlns:vt="http://schemas.openxmlformats.org/officeDocument/2006/docPropsVTypes"/>
</file>