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البهائي
</w:t>
      </w:r>
    </w:p>
    <w:p>
      <w:pPr>
        <w:jc w:val="start"/>
        <w:bidi/>
      </w:pPr>
      <w:r>
        <w:rPr>
          <w:rFonts w:ascii="arial" w:hAnsi="arial" w:eastAsia="arial" w:cs="arial"/>
          <w:sz w:val="28"/>
          <w:szCs w:val="28"/>
          <w:b w:val="1"/>
          <w:bCs w:val="1"/>
          <w:rtl/>
        </w:rPr>
        <w:t xml:space="preserve">عبد اللطيف البهائي
</w:t>
      </w:r>
    </w:p>
    <w:p>
      <w:pPr/>
      <w:r>
        <w:rPr/>
        <w:t xml:space="preserve">عبد اللطيف البهائي  عبد اللطيف بن بهاء الدين بن عبد الباقي البهائي: اديب باحث، من فقهاء الحنفية. من أهل بعلبك. تعلم بها وبدمشق. ورحل إلى القسطنطينية، فولي قضاء طرابلس الشام، فقضاء بلغراد، ثم قضاء (فلبه) فتوفى بها. له كتب، منها (شرح فصوص الحكم لابن عربي - خ) و (قرة عين الطالب) نظم متن المنار، في الاصول، 903 ابيات، و (شرح ديوان ابي فراس) قال المحبي: ابدع فيه كل الابداع. وله نظم حسن.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2026-09-28T03:26:08+03:00</dcterms:created>
  <dcterms:modified xsi:type="dcterms:W3CDTF">2026-09-28T03:26:08+03:00</dcterms:modified>
</cp:coreProperties>
</file>

<file path=docProps/custom.xml><?xml version="1.0" encoding="utf-8"?>
<Properties xmlns="http://schemas.openxmlformats.org/officeDocument/2006/custom-properties" xmlns:vt="http://schemas.openxmlformats.org/officeDocument/2006/docPropsVTypes"/>
</file>