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همثلك، أبو اسحاق
</w:t>
      </w:r>
    </w:p>
    <w:p>
      <w:pPr>
        <w:jc w:val="start"/>
        <w:bidi/>
      </w:pPr>
      <w:r>
        <w:rPr>
          <w:rFonts w:ascii="arial" w:hAnsi="arial" w:eastAsia="arial" w:cs="arial"/>
          <w:sz w:val="28"/>
          <w:szCs w:val="28"/>
          <w:b w:val="1"/>
          <w:bCs w:val="1"/>
          <w:rtl/>
        </w:rPr>
        <w:t xml:space="preserve">ابن همشك
</w:t>
      </w:r>
    </w:p>
    <w:p>
      <w:pPr/>
      <w:r>
        <w:rPr/>
        <w:t xml:space="preserve">ابن همشك  إبراهيم بن أحمد بن همثلك، أبو اسحاق: أمير مغربي، كان صاحب جيان jaen بالأندلس. قال لسان الدين ابن الخطيب ما محصله: كان مفرج (جد إبراهيم) نصراناي (إسبانيا أو من قشتالة) وذهب إلى بني هود (أصحاب سرقسطة) فأسلم على يد أحدهم. وكان معروفا بالشجاعة، وإحدى أذنيه مقطوعة، فإذا رآه الأعداء في الحرب عرفوه، وقالوا بالإسبانية: همشك! ومعناها: مقطوع الأذن. ولما نشأ إبراهيم (صاحب الترجمة) تقرب من يحيى بن غانية، بقرطبة، واستقل بحصن ’’شقوبش’’ سنة 539 وتغلب على شقورة (segura de la sierra) وتزوج بنت محمد بن مردنيش، واتصلت له الرياسة والإمارة. ثم فسد ما بينه وبين ابن مردنيش، وكانت له حروب شديدة مع الموحدين (كما في الحلة السيراء) ثم خدمهم آخر أيامه، وكان ذلك من أسباب خروج الأمر عن ابن مردنيش. وقدم إبراهيم على مراكش سنة 571 وأسكن بمكناسة، فمات فيها. وكان جبارا قاسيا، عظيم العبث بالخلق، يحرقهم بالنار، وبطرحهم من الشواهق.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2026-09-16T02:16:00+03:00</dcterms:created>
  <dcterms:modified xsi:type="dcterms:W3CDTF">2026-09-16T02:16:00+03:00</dcterms:modified>
</cp:coreProperties>
</file>

<file path=docProps/custom.xml><?xml version="1.0" encoding="utf-8"?>
<Properties xmlns="http://schemas.openxmlformats.org/officeDocument/2006/custom-properties" xmlns:vt="http://schemas.openxmlformats.org/officeDocument/2006/docPropsVTypes"/>
</file>