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عطايا
</w:t>
      </w:r>
    </w:p>
    <w:p>
      <w:pPr>
        <w:jc w:val="start"/>
        <w:bidi/>
      </w:pPr>
      <w:r>
        <w:rPr>
          <w:rFonts w:ascii="arial" w:hAnsi="arial" w:eastAsia="arial" w:cs="arial"/>
          <w:sz w:val="28"/>
          <w:szCs w:val="28"/>
          <w:b w:val="1"/>
          <w:bCs w:val="1"/>
          <w:rtl/>
        </w:rPr>
        <w:t xml:space="preserve">ابن عطايا
</w:t>
      </w:r>
    </w:p>
    <w:p>
      <w:pPr/>
      <w:r>
        <w:rPr/>
        <w:t xml:space="preserve">ابن عطايا  عبد الكريم بن عطايا بن عبد الكريم، ابو الفضل القرشي الزهري الاسكندري، نزيل القاهرة: نحوي، له علم بالادب. صنف (شرح ابيات الجمل) في النحو، وكتابا في (زيارات قبور الصالحين بقرافتي مصر). </w:t>
      </w:r>
    </w:p>
    <w:p>
      <w:pPr>
        <w:jc w:val="start"/>
        <w:bidi/>
      </w:pPr>
      <w:r>
        <w:rPr>
          <w:sz w:val="24"/>
          <w:szCs w:val="24"/>
          <w:b w:val="1"/>
          <w:bCs w:val="1"/>
          <w:rtl/>
        </w:rPr>
        <w:t xml:space="preserve">
الأعلام،(دار العلم للملايين - بيروت،2002،ط 15،ج 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الإسكندري
</w:t>
      </w:r>
    </w:p>
    <w:p>
      <w:pPr/>
      <w:r>
        <w:rPr/>
        <w:t xml:space="preserve">أبو الفضل الإسكندري عبد الكريم بن عطايا بن عبد الكريم بن علي أبو الفضل القرشي، الزهري، الإسكندري. نزيل القرافة. كان عارفا باللغة العربية، والشعر. صنف كتابا في شرح أبيات الجمل، وكتابا في زيارة قبور الصالحين بمصر. </w:t>
      </w:r>
    </w:p>
    <w:p/>
    <w:p>
      <w:pPr/>
      <w:r>
        <w:rPr/>
        <w:t xml:space="preserve">وتوفي سنة اثنتي عشرة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2026-07-29T10:21:02+03:00</dcterms:created>
  <dcterms:modified xsi:type="dcterms:W3CDTF">2026-07-29T10:21:02+03:00</dcterms:modified>
</cp:coreProperties>
</file>

<file path=docProps/custom.xml><?xml version="1.0" encoding="utf-8"?>
<Properties xmlns="http://schemas.openxmlformats.org/officeDocument/2006/custom-properties" xmlns:vt="http://schemas.openxmlformats.org/officeDocument/2006/docPropsVTypes"/>
</file>