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الحائري
</w:t>
      </w:r>
    </w:p>
    <w:p>
      <w:pPr>
        <w:jc w:val="start"/>
        <w:bidi/>
      </w:pPr>
      <w:r>
        <w:rPr>
          <w:rFonts w:ascii="arial" w:hAnsi="arial" w:eastAsia="arial" w:cs="arial"/>
          <w:sz w:val="28"/>
          <w:szCs w:val="28"/>
          <w:b w:val="1"/>
          <w:bCs w:val="1"/>
          <w:rtl/>
        </w:rPr>
        <w:t xml:space="preserve">الحائري
</w:t>
      </w:r>
    </w:p>
    <w:p>
      <w:pPr/>
      <w:r>
        <w:rPr/>
        <w:t xml:space="preserve">الحائري  أحمد بن درويش بن علي بن حسين البغدادي الاصل، الحائري المولد والمسكن والوفاة: اديب امامي. له ’’كنز الاديب في كل فن عجيب - خ) عدة مجلدات، و (ارشاد الطالبين في معرفة النبي والائمة الطاهرين). </w:t>
      </w:r>
    </w:p>
    <w:p>
      <w:pPr>
        <w:jc w:val="start"/>
        <w:bidi/>
      </w:pPr>
      <w:r>
        <w:rPr>
          <w:sz w:val="24"/>
          <w:szCs w:val="24"/>
          <w:b w:val="1"/>
          <w:bCs w:val="1"/>
          <w:rtl/>
        </w:rPr>
        <w:t xml:space="preserve">
الأعلام،(دار العلم للملايين - بيروت،2002،ط 15،ج 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أحمد بن درويش علي بن حسين
</w:t>
      </w:r>
    </w:p>
    <w:p>
      <w:pPr/>
      <w:r>
        <w:rPr/>
        <w:t xml:space="preserve">الشيخ أحمد بن درويش علي بن حسين ابن علي ابن محمد البغدادي الأصل الحائري المولد والمسكن</w:t>
      </w:r>
    </w:p>
    <w:p/>
    <w:p>
      <w:pPr/>
      <w:r>
        <w:rPr/>
        <w:t xml:space="preserve">ولد عصر يوم عاشوراء سنة 1262 وتوفي في الحائر سنة 1327 أو 1329. </w:t>
      </w:r>
    </w:p>
    <w:p/>
    <w:p>
      <w:pPr/>
      <w:r>
        <w:rPr/>
        <w:t xml:space="preserve">كان فاضلا أديبا له كتاب كنز الأديب في كل فن عجيب وجدت نسخة الأصل بخط المؤلف معروضة للبيع في الكاظمية في عدة مجلدات أخبرنا بها ونحن في جبل عامل فأرسلنا في شرائها فوجدناها قد بيعت قبل حضور جوابنا ثم رأيناها في بغداد سنة 1352 ونقلنا منها وله إرشاد الطالبين في معرفة النبي والأئمة الطاهرين صلى الله عليه وعليهم وسلم. </w:t>
      </w:r>
    </w:p>
    <w:p>
      <w:pPr>
        <w:jc w:val="start"/>
        <w:bidi/>
      </w:pPr>
      <w:r>
        <w:rPr>
          <w:sz w:val="24"/>
          <w:szCs w:val="24"/>
          <w:b w:val="1"/>
          <w:bCs w:val="1"/>
          <w:rtl/>
        </w:rPr>
        <w:t xml:space="preserve">
أعيان الشيعة،(دار التعارف للمطبوعات - بيروت،1983،ط 1،ج 2،ص 587)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2026-09-16T19:22:49+03:00</dcterms:created>
  <dcterms:modified xsi:type="dcterms:W3CDTF">2026-09-16T19:22:49+03:00</dcterms:modified>
</cp:coreProperties>
</file>

<file path=docProps/custom.xml><?xml version="1.0" encoding="utf-8"?>
<Properties xmlns="http://schemas.openxmlformats.org/officeDocument/2006/custom-properties" xmlns:vt="http://schemas.openxmlformats.org/officeDocument/2006/docPropsVTypes"/>
</file>