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النائب
</w:t>
      </w:r>
    </w:p>
    <w:p>
      <w:pPr/>
      <w:r>
        <w:rPr/>
        <w:t xml:space="preserve">النائب  عبد الكريم بن أحمد بن عبد الرحمن بن عيسى، النائب، الاوسي الانصاري: فقيه اديب، له شعر حسن. من أهل طرابلس الغرب. يأتي الكلام على اسرته في ترجمة ابنه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2026-09-28T01:20:45+03:00</dcterms:created>
  <dcterms:modified xsi:type="dcterms:W3CDTF">2026-09-28T01:20:45+03:00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