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القباني
</w:t>
      </w:r>
    </w:p>
    <w:p>
      <w:pPr>
        <w:jc w:val="start"/>
        <w:bidi/>
      </w:pPr>
      <w:r>
        <w:rPr>
          <w:rFonts w:ascii="arial" w:hAnsi="arial" w:eastAsia="arial" w:cs="arial"/>
          <w:sz w:val="28"/>
          <w:szCs w:val="28"/>
          <w:b w:val="1"/>
          <w:bCs w:val="1"/>
          <w:rtl/>
        </w:rPr>
        <w:t xml:space="preserve">عبد القادر القباني
</w:t>
      </w:r>
    </w:p>
    <w:p>
      <w:pPr/>
      <w:r>
        <w:rPr/>
        <w:t xml:space="preserve">عبد القادر القباني  عبد القادر مصطفى (آغا) بن عبد الغني القباني: صحافي، من اعيان بيروت. مولده ووفاته فيها. اصدر جريدة (ثمرات الفنون) اسبوعية، مدة 33 عاما (سنة 1875 - 1908) واستكتب فيها من المشاهير الشيخ ابراهيم الاحدب والشيخ يوسف الاسير واحمد حسن طبارة، وآخرين. وهو من مؤسسي جمعية (المقاصد الخيرية الاسلامية) المعروفة إلى الآن بأعمالها الجليلة في بيروت، وكان اول اجتماع عقدته (سنة 1296هـ ، 1879م) في داره. وهو اول من تولى رياستها. وترأس المجلس البلدي ببيروت مدة. وعين مديرا لمعارفها ست سنوات، فمديرا للاوقاف الاسلامية فيها خمس سنوات. </w:t>
      </w:r>
    </w:p>
    <w:p>
      <w:pPr>
        <w:jc w:val="start"/>
        <w:bidi/>
      </w:pPr>
      <w:r>
        <w:rPr>
          <w:sz w:val="24"/>
          <w:szCs w:val="24"/>
          <w:b w:val="1"/>
          <w:bCs w:val="1"/>
          <w:rtl/>
        </w:rPr>
        <w:t xml:space="preserve">
الأعلام،(دار العلم للملايين - بيروت،2002،ط 15،ج 4،ص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2026-09-28T01:25:48+03:00</dcterms:created>
  <dcterms:modified xsi:type="dcterms:W3CDTF">2026-09-28T01:25:48+03:00</dcterms:modified>
</cp:coreProperties>
</file>

<file path=docProps/custom.xml><?xml version="1.0" encoding="utf-8"?>
<Properties xmlns="http://schemas.openxmlformats.org/officeDocument/2006/custom-properties" xmlns:vt="http://schemas.openxmlformats.org/officeDocument/2006/docPropsVTypes"/>
</file>