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المنوفي
</w:t>
      </w:r>
    </w:p>
    <w:p>
      <w:pPr/>
      <w:r>
        <w:rPr/>
        <w:t xml:space="preserve">المنوفي  عبد القادر بن محمد المنوفي: موقت مصري شافعي، من أهل المنوفية. كان موقتا في المدرسة الغورية بالقاهرة. له كتب، منها (حدقة الناظر في اختلاف المناظر - خ) في شستربتي، و (رفع الخلاف في عمل دقائق الاختلاف).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2026-09-28T00:22:54+03:00</dcterms:created>
  <dcterms:modified xsi:type="dcterms:W3CDTF">2026-09-28T00:22:54+03:00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