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البغدادي
</w:t>
      </w:r>
    </w:p>
    <w:p>
      <w:pPr/>
      <w:r>
        <w:rPr/>
        <w:t xml:space="preserve">عبد القادر البغدادي  عبد القادر بن عمر البغدادي: علامة بالادب والتاريخ والاخبار. ولد وتأدب ببغداد. واولع بالاسفار، فرحل إلى دمشق ومصر وادرنة. وجمع مكتبة نفيسة. وتوفى في القاهرة. كان يتقن آداب التركية والفارسية. اشهر كتبه (خزانة الادب - ط) أربعة مجلدات، شرح به شواهد شرح الكافية للاستراباذي. ومن تصانيفه (شرح شواهد الشافية - ط) و (شرح شواهد المغني - خ) مجلدان، و (تعريب تحفة الشاهدي - خ) و (حاشية على شرح بانت سعاد، لابن هشام - خ) و (شرح شواهد شرح التحفة الوردية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2026-09-28T00:32:02+03:00</dcterms:created>
  <dcterms:modified xsi:type="dcterms:W3CDTF">2026-09-28T00:32:02+03:00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