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شنون
</w:t>
      </w:r>
    </w:p>
    <w:p>
      <w:pPr>
        <w:jc w:val="start"/>
        <w:bidi/>
      </w:pPr>
      <w:r>
        <w:rPr>
          <w:rFonts w:ascii="arial" w:hAnsi="arial" w:eastAsia="arial" w:cs="arial"/>
          <w:sz w:val="28"/>
          <w:szCs w:val="28"/>
          <w:b w:val="1"/>
          <w:bCs w:val="1"/>
          <w:rtl/>
        </w:rPr>
        <w:t xml:space="preserve">شنون
</w:t>
      </w:r>
    </w:p>
    <w:p>
      <w:pPr/>
      <w:r>
        <w:rPr/>
        <w:t xml:space="preserve">شنون  عبد القادر بن عبد الله البزاز العبادي المعروف بشنون: شاعر فكه هجاء من أهل الكرخ ببغداد. كان كثير الرحلات في العالم العربي وعين قاضيا في القطيف بضعة اشهر (1908) وعمل في الصحافة الأسبوعية ثم كان كاتبا في المحكمة الشرعية بالبصرة وتوفي بها. له (ديوان شعر - خ) صغير يشتمل على نحو 30 قصيدة ومقطوعة جمعها عبد الله الجبوري وبينها ما كان بخط شنون. </w:t>
      </w:r>
    </w:p>
    <w:p>
      <w:pPr>
        <w:jc w:val="start"/>
        <w:bidi/>
      </w:pPr>
      <w:r>
        <w:rPr>
          <w:sz w:val="24"/>
          <w:szCs w:val="24"/>
          <w:b w:val="1"/>
          <w:bCs w:val="1"/>
          <w:rtl/>
        </w:rPr>
        <w:t xml:space="preserve">
الأعلام،(دار العلم للملايين - بيروت،2002،ط 15،ج 4،ص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2026-09-28T00:21:40+03:00</dcterms:created>
  <dcterms:modified xsi:type="dcterms:W3CDTF">2026-09-28T00:21:40+03:00</dcterms:modified>
</cp:coreProperties>
</file>

<file path=docProps/custom.xml><?xml version="1.0" encoding="utf-8"?>
<Properties xmlns="http://schemas.openxmlformats.org/officeDocument/2006/custom-properties" xmlns:vt="http://schemas.openxmlformats.org/officeDocument/2006/docPropsVTypes"/>
</file>