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الرحمن
</w:t>
      </w:r>
    </w:p>
    <w:p>
      <w:pPr/>
      <w:r>
        <w:rPr/>
        <w:t xml:space="preserve">ابن عبد الرحمن  عبد القادر بن عبد الرحمن الأندلسي الأصل، الفاسي المنشأ، التونسي الدار: مؤرخ أديب. له كتب، منها (الكوكب الثاقب في أخبار الشعراء وغيرهم من ذوي المناقب - خ) في التيمورية (335 تاريخ) و (مختارات من ديوان الطيب والجهام لابن الخطيب - خ) في المكتبة النيفرية بتونس، بخط المصنف، و (إدراك الأماني من كتاب الأغاني - خ) بخطه سنة 1180 في الخزانة الملكية بالمغرب (الرقم 2706) في 25 مجلدا ضاع منها الثامن عشر.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2026-09-27T23:44:41+03:00</dcterms:created>
  <dcterms:modified xsi:type="dcterms:W3CDTF">2026-09-27T23:44:41+03:00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