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اللدي
</w:t>
      </w:r>
    </w:p>
    <w:p>
      <w:pPr/>
      <w:r>
        <w:rPr/>
        <w:t xml:space="preserve">اللدي  عبد الغني بن ياسين اللدي: فقيه حنبلي من أهل نابلس، أصله من لد (بفلسطين) له (دليل الناسك لأداء المناسك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2026-09-27T22:35:46+03:00</dcterms:created>
  <dcterms:modified xsi:type="dcterms:W3CDTF">2026-09-27T22:35:46+03:00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