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المتوكل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المتوكل الثاني
</w:t>
      </w:r>
    </w:p>
    <w:p>
      <w:pPr/>
      <w:r>
        <w:rPr/>
        <w:t xml:space="preserve">المتوكل الثاني  عبد العزيز بن يعقوب بن محمد المتوكل الاول، ابن المعتضد ابي بكر بن سليمان المستكفي، ابو العز العباسي الهاشمي، الملقب بالمتوكل على الله: من خلفاء الدولة العباسية الثانية بمصر. بويع له، بعد وفاة عمه يوسف (المستنجد بالله) سنة884هـ. وكان محمود المناقب، قال معاصره ابن اياس: كفوء للخلافة، وافر العقل، سديد الرأى، له اشتغال بالعلم، متواضع، كثير العشرة للناس، من خيار بني العباس. استمر في الخلافة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2026-07-27T22:55:48+03:00</dcterms:created>
  <dcterms:modified xsi:type="dcterms:W3CDTF">2026-07-27T22:55:48+03:00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