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السلاوي
</w:t>
      </w:r>
    </w:p>
    <w:p>
      <w:pPr>
        <w:jc w:val="start"/>
        <w:bidi/>
      </w:pPr>
      <w:r>
        <w:rPr>
          <w:rFonts w:ascii="arial" w:hAnsi="arial" w:eastAsia="arial" w:cs="arial"/>
          <w:sz w:val="28"/>
          <w:szCs w:val="28"/>
          <w:b w:val="1"/>
          <w:bCs w:val="1"/>
          <w:rtl/>
        </w:rPr>
        <w:t xml:space="preserve">السلاوي
</w:t>
      </w:r>
    </w:p>
    <w:p>
      <w:pPr/>
      <w:r>
        <w:rPr/>
        <w:t xml:space="preserve">السلاوي  أحمد بن خالد بن حماد بن محمد الناصري الدرعي، شهاب الدين، السلاوي: مؤرخ بحاث. مولده ووفاته في مدينة سلا (بالمغرب الاقصى) ينتهي نسبه إلى الشيخ محمد بن ناصر الدرعي (صاحب زاوية درعة بالمغرب) وهو من عرب معقل، الداخلين للمغرب في القرن الخامس للهجرة، من اسرة تنتمي إلى عبد الله بن جعفر بن أبي طالب (من زوجه زينب بنت علي) فهم جعفريون زينبيون. اشتهر صاحب الترجمة بتاريخه الممتع النفيس (الاستقصا لاخبار دول المغرب الاقصى - ط) اربعة اجزاء. وله (زهر الافنان في شرح قصيدة ابن الونان - ط) وكان موظفا في خطة الجمارك ببلده. </w:t>
      </w:r>
    </w:p>
    <w:p>
      <w:pPr>
        <w:jc w:val="start"/>
        <w:bidi/>
      </w:pPr>
      <w:r>
        <w:rPr>
          <w:sz w:val="24"/>
          <w:szCs w:val="24"/>
          <w:b w:val="1"/>
          <w:bCs w:val="1"/>
          <w:rtl/>
        </w:rPr>
        <w:t xml:space="preserve">
الأعلام،(دار العلم للملايين - بيروت،2002،ط 15،ج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السلاوي
</w:t>
      </w:r>
    </w:p>
    <w:p>
      <w:pPr/>
      <w:r>
        <w:rPr/>
        <w:t xml:space="preserve">السلاوي </w:t>
      </w:r>
    </w:p>
    <w:p/>
    <w:p>
      <w:pPr/>
      <w:r>
        <w:rPr/>
        <w:t xml:space="preserve">أحمد بن خالد بن حماد الناصر أبو العباس. م سنة 1315 هـ.</w:t>
      </w:r>
    </w:p>
    <w:p/>
    <w:p>
      <w:pPr/>
      <w:r>
        <w:rPr/>
        <w:t xml:space="preserve">صاحب كتاب: الإستقصاء لأخبار دول المغرب الأقصى. مطبوع في تسع مجلدات.</w:t>
      </w:r>
    </w:p>
    <w:p/>
    <w:p>
      <w:pPr/>
      <w:r>
        <w:rPr/>
        <w:t xml:space="preserve">وله: طلعة المشترى في النسب الجعفري.</w:t>
      </w:r>
    </w:p>
    <w:p/>
    <w:p>
      <w:pPr/>
      <w:r>
        <w:rPr/>
        <w:t xml:space="preserve">طبع بفاس عام 1320هـ.</w:t>
      </w:r>
    </w:p>
    <w:p>
      <w:pPr>
        <w:jc w:val="start"/>
        <w:bidi/>
      </w:pPr>
      <w:r>
        <w:rPr>
          <w:sz w:val="24"/>
          <w:szCs w:val="24"/>
          <w:b w:val="1"/>
          <w:bCs w:val="1"/>
          <w:rtl/>
        </w:rPr>
        <w:t xml:space="preserve">
طبقات النسابين،(دار الرشد، الرياض،1987،ط 1،ج 1،ص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2026-09-16T18:18:55+03:00</dcterms:created>
  <dcterms:modified xsi:type="dcterms:W3CDTF">2026-09-16T18:18:55+03:00</dcterms:modified>
</cp:coreProperties>
</file>

<file path=docProps/custom.xml><?xml version="1.0" encoding="utf-8"?>
<Properties xmlns="http://schemas.openxmlformats.org/officeDocument/2006/custom-properties" xmlns:vt="http://schemas.openxmlformats.org/officeDocument/2006/docPropsVTypes"/>
</file>