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مغلس
</w:t>
      </w:r>
    </w:p>
    <w:p>
      <w:pPr>
        <w:jc w:val="start"/>
        <w:bidi/>
      </w:pPr>
      <w:r>
        <w:rPr>
          <w:rFonts w:ascii="arial" w:hAnsi="arial" w:eastAsia="arial" w:cs="arial"/>
          <w:sz w:val="28"/>
          <w:szCs w:val="28"/>
          <w:b w:val="1"/>
          <w:bCs w:val="1"/>
          <w:rtl/>
        </w:rPr>
        <w:t xml:space="preserve">ابن مغلس
</w:t>
      </w:r>
    </w:p>
    <w:p>
      <w:pPr/>
      <w:r>
        <w:rPr/>
        <w:t xml:space="preserve">ابن مغلس  عبد العزيز بن أحمد بن السيد بن مغلس القيسي الاندلسي، ابو محمد: شاعر، رقيق الشعر، من أهل العلم باللغة والادب. رحل من الاندلس، وزار بغداد، واستقر بمصر، وتوفى بها. له (ديوان شعر). </w:t>
      </w:r>
    </w:p>
    <w:p>
      <w:pPr>
        <w:jc w:val="start"/>
        <w:bidi/>
      </w:pPr>
      <w:r>
        <w:rPr>
          <w:sz w:val="24"/>
          <w:szCs w:val="24"/>
          <w:b w:val="1"/>
          <w:bCs w:val="1"/>
          <w:rtl/>
        </w:rPr>
        <w:t xml:space="preserve">
الأعلام،(دار العلم للملايين - بيروت،2002،ط 15،ج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مغلس الأندلسي
</w:t>
      </w:r>
    </w:p>
    <w:p>
      <w:pPr/>
      <w:r>
        <w:rPr/>
        <w:t xml:space="preserve">ابن مغلس الأندلسي عبد العزيز بن أحمد بن السيد بن مغلس الأندلسي البلنسي اللغوي، أبو محمد. أحد العلماء باللغة العربية، رحل من الأندلس واستوطن مصر فمات سنة سبع وعشرين وأربع مائة. قرأ اللغة على أبي العلاء صاعد البغداذي، وعلى أبي يعقوب يوسف بن خرزاذ النجيرمي. قال ياقوت: أنشد له بعض أهل مصر في حمام: </w:t>
      </w:r>
    </w:p>
    <w:p/>
    <w:p>
      <w:pPr>
        <w:jc w:val="center"/>
      </w:pPr>
      <w:r>
        <w:rPr>
          <w:color w:val="ff0000"/>
        </w:rPr>
        <w:t xml:space="preserve">ومنزل أقوام إذا ما اغتدوا به</w:t>
      </w:r>
      <w:r>
        <w:rPr>
          <w:color w:val="ff0000"/>
        </w:rPr>
        <w:t xml:space="preserve">      </w:t>
      </w:r>
      <w:r>
        <w:rPr>
          <w:color w:val="ff0000"/>
        </w:rPr>
        <w:t xml:space="preserve">تشابه فيه وغده ورئيسه </w:t>
      </w:r>
    </w:p>
    <w:p/>
    <w:p>
      <w:pPr>
        <w:jc w:val="center"/>
      </w:pPr>
      <w:r>
        <w:rPr>
          <w:color w:val="ff0000"/>
        </w:rPr>
        <w:t xml:space="preserve">يخالط فيه المرء غير خليطه</w:t>
      </w:r>
      <w:r>
        <w:rPr>
          <w:color w:val="ff0000"/>
        </w:rPr>
        <w:t xml:space="preserve">      </w:t>
      </w:r>
      <w:r>
        <w:rPr>
          <w:color w:val="ff0000"/>
        </w:rPr>
        <w:t xml:space="preserve">ويضحى عدو المرء وهو جليسه</w:t>
      </w:r>
    </w:p>
    <w:p/>
    <w:p>
      <w:pPr>
        <w:jc w:val="center"/>
      </w:pPr>
      <w:r>
        <w:rPr>
          <w:color w:val="ff0000"/>
        </w:rPr>
        <w:t xml:space="preserve">يفرج كربي إن تزايد كربه</w:t>
      </w:r>
      <w:r>
        <w:rPr>
          <w:color w:val="ff0000"/>
        </w:rPr>
        <w:t xml:space="preserve">      </w:t>
      </w:r>
      <w:r>
        <w:rPr>
          <w:color w:val="ff0000"/>
        </w:rPr>
        <w:t xml:space="preserve">ويؤنس قلبي إذ يقل أنيسه </w:t>
      </w:r>
    </w:p>
    <w:p/>
    <w:p>
      <w:pPr>
        <w:jc w:val="center"/>
      </w:pPr>
      <w:r>
        <w:rPr>
          <w:color w:val="ff0000"/>
        </w:rPr>
        <w:t xml:space="preserve">إذا ما أعرت الجو طرفا تكاثرت</w:t>
      </w:r>
      <w:r>
        <w:rPr>
          <w:color w:val="ff0000"/>
        </w:rPr>
        <w:t xml:space="preserve">      </w:t>
      </w:r>
      <w:r>
        <w:rPr>
          <w:color w:val="ff0000"/>
        </w:rPr>
        <w:t xml:space="preserve">على ما به أقماره وشموسه</w:t>
      </w:r>
    </w:p>
    <w:p/>
    <w:p>
      <w:pPr/>
      <w:r>
        <w:rPr/>
        <w:t xml:space="preserve">ومن شعر البلنسي قوله: </w:t>
      </w:r>
    </w:p>
    <w:p/>
    <w:p>
      <w:pPr>
        <w:jc w:val="center"/>
      </w:pPr>
      <w:r>
        <w:rPr>
          <w:color w:val="ff0000"/>
        </w:rPr>
        <w:t xml:space="preserve">مريض الجفون بلا علة</w:t>
      </w:r>
      <w:r>
        <w:rPr>
          <w:color w:val="ff0000"/>
        </w:rPr>
        <w:t xml:space="preserve">      </w:t>
      </w:r>
      <w:r>
        <w:rPr>
          <w:color w:val="ff0000"/>
        </w:rPr>
        <w:t xml:space="preserve">ولكن قلبي به ممرض </w:t>
      </w:r>
    </w:p>
    <w:p/>
    <w:p>
      <w:pPr>
        <w:jc w:val="center"/>
      </w:pPr>
      <w:r>
        <w:rPr>
          <w:color w:val="ff0000"/>
        </w:rPr>
        <w:t xml:space="preserve">أعاد السهاد على مقلتي</w:t>
      </w:r>
      <w:r>
        <w:rPr>
          <w:color w:val="ff0000"/>
        </w:rPr>
        <w:t xml:space="preserve">      </w:t>
      </w:r>
      <w:r>
        <w:rPr>
          <w:color w:val="ff0000"/>
        </w:rPr>
        <w:t xml:space="preserve">بفيض الدموع فما تغمض </w:t>
      </w:r>
    </w:p>
    <w:p/>
    <w:p>
      <w:pPr>
        <w:jc w:val="center"/>
      </w:pPr>
      <w:r>
        <w:rPr>
          <w:color w:val="ff0000"/>
        </w:rPr>
        <w:t xml:space="preserve">وما زار شوقا ولكن أتى</w:t>
      </w:r>
      <w:r>
        <w:rPr>
          <w:color w:val="ff0000"/>
        </w:rPr>
        <w:t xml:space="preserve">      </w:t>
      </w:r>
      <w:r>
        <w:rPr>
          <w:color w:val="ff0000"/>
        </w:rPr>
        <w:t xml:space="preserve">يعرض لي أنه معرض</w:t>
      </w:r>
    </w:p>
    <w:p/>
    <w:p>
      <w:pPr/>
      <w:r>
        <w:rPr/>
        <w:t xml:space="preserve">وكانت بينه وبين أبي الطاهر إسماعيل بن خلف صاحب كتاب العنوان معارضات في قصائد، هي موجودة في ديوانيهما.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المغلس
</w:t>
      </w:r>
    </w:p>
    <w:p>
      <w:pPr/>
      <w:r>
        <w:rPr/>
        <w:t xml:space="preserve">ابن المغلس الأستاذ اللغوي، أبو محمد، عبد العزيز بن أحمد بن السيد بن مغلس، القيسي الأندلسي، نزيل مصر، من أئمة الأدب.</w:t>
      </w:r>
    </w:p>
    <w:p/>
    <w:p>
      <w:pPr/>
      <w:r>
        <w:rPr/>
        <w:t xml:space="preserve">وله نظم بديع، وهو القائل: </w:t>
      </w:r>
    </w:p>
    <w:p/>
    <w:p>
      <w:pPr>
        <w:jc w:val="center"/>
      </w:pPr>
      <w:r>
        <w:rPr>
          <w:color w:val="ff0000"/>
        </w:rPr>
        <w:t xml:space="preserve">مريض الجفون بلا علة</w:t>
      </w:r>
      <w:r>
        <w:rPr>
          <w:color w:val="ff0000"/>
        </w:rPr>
        <w:t xml:space="preserve">      </w:t>
      </w:r>
      <w:r>
        <w:rPr>
          <w:color w:val="ff0000"/>
        </w:rPr>
        <w:t xml:space="preserve"> ولكن قلبي به ممرض</w:t>
      </w:r>
    </w:p>
    <w:p/>
    <w:p>
      <w:pPr>
        <w:jc w:val="center"/>
      </w:pPr>
      <w:r>
        <w:rPr>
          <w:color w:val="ff0000"/>
        </w:rPr>
        <w:t xml:space="preserve">وما زار شوقا ولكن أتى</w:t>
      </w:r>
      <w:r>
        <w:rPr>
          <w:color w:val="ff0000"/>
        </w:rPr>
        <w:t xml:space="preserve">      </w:t>
      </w:r>
      <w:r>
        <w:rPr>
          <w:color w:val="ff0000"/>
        </w:rPr>
        <w:t xml:space="preserve"> يعرض لي أنه معرض</w:t>
      </w:r>
    </w:p>
    <w:p/>
    <w:p>
      <w:pPr/>
      <w:r>
        <w:rPr/>
        <w:t xml:space="preserve">أخذ عن: صاعد بن الحسن الربعي وغيره.</w:t>
      </w:r>
    </w:p>
    <w:p/>
    <w:p>
      <w:pPr/>
      <w:r>
        <w:rPr/>
        <w:t xml:space="preserve">توفي سنة سبع وعشرين وأربع مائة.</w:t>
      </w:r>
    </w:p>
    <w:p/>
    <w:p>
      <w:pPr/>
      <w:r>
        <w:rPr/>
        <w:t xml:space="preserve">المعتلي، ابن شهاب: </w:t>
      </w:r>
    </w:p>
    <w:p>
      <w:pPr>
        <w:jc w:val="start"/>
        <w:bidi/>
      </w:pPr>
      <w:r>
        <w:rPr>
          <w:sz w:val="24"/>
          <w:szCs w:val="24"/>
          <w:b w:val="1"/>
          <w:bCs w:val="1"/>
          <w:rtl/>
        </w:rPr>
        <w:t xml:space="preserve">
سير أعلام النبلاء،(دار الحديث- القاهرة،2006،ط 1،ج 13،ص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2026-09-27T18:30:04+03:00</dcterms:created>
  <dcterms:modified xsi:type="dcterms:W3CDTF">2026-09-27T18:30:04+03:00</dcterms:modified>
</cp:coreProperties>
</file>

<file path=docProps/custom.xml><?xml version="1.0" encoding="utf-8"?>
<Properties xmlns="http://schemas.openxmlformats.org/officeDocument/2006/custom-properties" xmlns:vt="http://schemas.openxmlformats.org/officeDocument/2006/docPropsVTypes"/>
</file>