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الهواري
</w:t>
      </w:r>
    </w:p>
    <w:p>
      <w:pPr/>
      <w:r>
        <w:rPr/>
        <w:t xml:space="preserve">الهواري  عبد السلام بن محمد الهواري، أبو محمد: فقيه مالكي، من القضاة. من أهل فاس. ولي القضاء وتوفي بها. نسبته إلى قبيلة (هوارة) من قبائل البربر. له تآليف، منها كتاب في (شرح وثائق البناني - ط) و (حاشية على شرح محمد التاودي للامية الزقاق - ط) و (جواب في رد ما أحدثته في صلاة العيدين - ط) رسالة، وتأليف في ترجمة شيخ له اسمه (كنبور) قال صاحب إتحاف المطالع: عندي.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2026-09-27T17:25:50+03:00</dcterms:created>
  <dcterms:modified xsi:type="dcterms:W3CDTF">2026-09-27T17:25:50+03:00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