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برجان
</w:t>
      </w:r>
    </w:p>
    <w:p>
      <w:pPr>
        <w:jc w:val="start"/>
        <w:bidi/>
      </w:pPr>
      <w:r>
        <w:rPr>
          <w:rFonts w:ascii="arial" w:hAnsi="arial" w:eastAsia="arial" w:cs="arial"/>
          <w:sz w:val="28"/>
          <w:szCs w:val="28"/>
          <w:b w:val="1"/>
          <w:bCs w:val="1"/>
          <w:rtl/>
        </w:rPr>
        <w:t xml:space="preserve">ابن برجان
</w:t>
      </w:r>
    </w:p>
    <w:p>
      <w:pPr/>
      <w:r>
        <w:rPr/>
        <w:t xml:space="preserve">ابن برجان  عبد السلام بن عبد الرحمن بن محمد اللخمي الاشبيلي، ابو الحكم: متصوف، من مشاهير الصالحين. له كتاب في (تفسير القرآن - خ) اكثر كلامه فيه على طريق الصوفية لم يكمله، و (شرح اسماء الله الحسنى - خ). توفى بمراكش. </w:t>
      </w:r>
    </w:p>
    <w:p>
      <w:pPr>
        <w:jc w:val="start"/>
        <w:bidi/>
      </w:pPr>
      <w:r>
        <w:rPr>
          <w:sz w:val="24"/>
          <w:szCs w:val="24"/>
          <w:b w:val="1"/>
          <w:bCs w:val="1"/>
          <w:rtl/>
        </w:rPr>
        <w:t xml:space="preserve">
الأعلام،(دار العلم للملايين - بيروت،2002،ط 15،ج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اسمه عبد السلام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الحفيد
</w:t>
      </w:r>
    </w:p>
    <w:p>
      <w:pPr/>
      <w:r>
        <w:rPr/>
        <w:t xml:space="preserve">‌ابن برجان الحفيد عبد السلام بن عبد الرحمن بن الشيخ العارف أبي الحكم عبد السلام ابن عبد الرحمن بن أبي الرجال محمد بن عبد الرحمن اللخمي الإفريقي الإشبيلي المعروف بابن برجان، وهو مخفف من ابن أبي الرجال. أخذ اللغة والعربية عن أبي إسحاق بن ملكون ولازمه كثيرا، وكان من أحفظ أهل زمانه للغة مسلما ذلك صدوقا ثقة، وله رد على أبي الحسن ابن سيدة. وتوفي سنة سبع وعشرين وست مائة، وهو حفيد المذكور فيما بعد.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الجد
</w:t>
      </w:r>
    </w:p>
    <w:p>
      <w:pPr/>
      <w:r>
        <w:rPr/>
        <w:t xml:space="preserve">ابن برجان الجد عبد السلام بن عبد الرحمن بن أبي الرجال محمد بن عبد الرحمن، أبو الحكم اللخمي الإفريقي الإشبيلي الصوفي العارف المعروف بابن برجان. سمع وحدث، وله تواليف مفيدة منها: تفسير القرآن لم يكمله، وكتاب شرح أسماء الله الحسنى وقد رواهما عنه أبو القاسم القبطري. وتوفي سنة ست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الشيخ الإمام العارف القدوة، أبو الحكم، عبد السلام بن عبد الرحمن بن أبي الرجال محمد بن عبد الرحمن اللخمي، المغربي، الإفريقي، ثم الأندلسي، الإشبيلي، شيخ الصوفية.</w:t>
      </w:r>
    </w:p>
    <w:p/>
    <w:p>
      <w:pPr/>
      <w:r>
        <w:rPr/>
        <w:t xml:space="preserve">سمع ’’صحيح البخاري’’ من: أبي عبد الله محمد بن أحمد بن منظور صاحب أبي ذر الهروي، وحدث به.</w:t>
      </w:r>
    </w:p>
    <w:p/>
    <w:p>
      <w:pPr/>
      <w:r>
        <w:rPr/>
        <w:t xml:space="preserve">روى عنه: أبو القاسم القنطري، وأبو محمد عبد الحق الأزدي، وأبو عبد الله بن خليل القيسي، وآخرون.</w:t>
      </w:r>
    </w:p>
    <w:p/>
    <w:p>
      <w:pPr/>
      <w:r>
        <w:rPr/>
        <w:t xml:space="preserve">قال أبو عبد الله بن الأبار: كان من أهل المعرفة بالقراءات والحديث، والتحقيق بعلم الكلام والتصوف مع الزهد والاجتهاد في العبادة، وله تصانيف مفيدة، منها ’’تفسير القرآن’’ لم يكمله، وكتاب ’’شرح أسماء الله الحسنى’’، وقد رواهما عنه القنطري، توفي مغربا عن وطنه بمراكش، في سنة ست وثلاثين وخمس مائة، وقبره بإزاء قبر الزاهد الكبير أبي العباس بن العريف.</w:t>
      </w:r>
    </w:p>
    <w:p/>
    <w:p>
      <w:pPr/>
      <w:r>
        <w:rPr/>
        <w:t xml:space="preserve">قلت: أخذ هذان، وغربا، واعتقلا، توهم ابن تاشفين أن يثورا عليه كما فعل ابن تومرت.</w:t>
      </w:r>
    </w:p>
    <w:p>
      <w:pPr>
        <w:jc w:val="start"/>
        <w:bidi/>
      </w:pPr>
      <w:r>
        <w:rPr>
          <w:sz w:val="24"/>
          <w:szCs w:val="24"/>
          <w:b w:val="1"/>
          <w:bCs w:val="1"/>
          <w:rtl/>
        </w:rPr>
        <w:t xml:space="preserve">
سير أعلام النبلاء،(دار الحديث- القاهرة،2006،ط 1،ج 14،ص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العلامة لغوي العصر أبو الحكم عبد السلام بن عبد الرحمن ابن شيخ الصوفية أبي الحكم عبد السلام بن عبد الرحمن ابن أبي الرجال محمد بن عبد الرحمن اللخمي الإفريقي ثم الإشبيلي المقرئ. ويقال له: ابن برجان، وذلك مخفف من أبي الرجال.</w:t>
      </w:r>
    </w:p>
    <w:p/>
    <w:p>
      <w:pPr/>
      <w:r>
        <w:rPr/>
        <w:t xml:space="preserve">أخذ القراءات عن جماعة، والعربية عن: إسحاق بن ملكون.</w:t>
      </w:r>
    </w:p>
    <w:p/>
    <w:p>
      <w:pPr/>
      <w:r>
        <w:rPr/>
        <w:t xml:space="preserve">قال الأبار: كان من أحفظ أهل زمانه للغة، مسلما ذلك له، ثقة، صدوقا، له رد على ابن سيده، وكان صالحا، مقبلا على شأنه.</w:t>
      </w:r>
    </w:p>
    <w:p/>
    <w:p>
      <w:pPr/>
      <w:r>
        <w:rPr/>
        <w:t xml:space="preserve">مات سنة سبع وعشرين وست مائة، رحمه الله.</w:t>
      </w:r>
    </w:p>
    <w:p>
      <w:pPr>
        <w:jc w:val="start"/>
        <w:bidi/>
      </w:pPr>
      <w:r>
        <w:rPr>
          <w:sz w:val="24"/>
          <w:szCs w:val="24"/>
          <w:b w:val="1"/>
          <w:bCs w:val="1"/>
          <w:rtl/>
        </w:rPr>
        <w:t xml:space="preserve">
سير أعلام النبلاء،(دار الحديث- القاهرة،2006،ط 1،ج 16،ص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الأفريقي، ثم الإشبيلي الصوفي المعروف بابن برجان
</w:t>
      </w:r>
    </w:p>
    <w:p>
      <w:pPr/>
      <w:r>
        <w:rPr/>
        <w:t xml:space="preserve">عبد السلام بن عبد الرحمن بن أبي الرجال محمد بن عبد الرحمن أبو الحكم اللخمي الأفريقي، ثم الإشبيلي الصوفي المعروف بابن برجان. روى عن محمد بن أحمد بن منظور، روى عنه عبد الحق الإشبيلي، ومحمد بن خليل القيسي، وأبو القاسم القنطري، وآخرون.</w:t>
      </w:r>
    </w:p>
    <w:p/>
    <w:p>
      <w:pPr/>
      <w:r>
        <w:rPr/>
        <w:t xml:space="preserve">قال ابن الأبار: كان من أهل المعرفة بالقراءات والحديث. والتحقق بعلم الكلام والتصوف، مع الزهد والعبادة.</w:t>
      </w:r>
    </w:p>
    <w:p/>
    <w:p>
      <w:pPr/>
      <w:r>
        <w:rPr/>
        <w:t xml:space="preserve">وله تأليف منها «تفسير القرآن» و «شرح الأسماء الحسنى» مات سنة ست وثلاثين وخمسمائة، عابوا عليه الإمعان في علم الحرف حتى استعمله في تفسير القرآن، وقصيدة ابن الزكي التي مدح بها السلطان صلاح الدين في ذلك مشهورة.</w:t>
      </w:r>
    </w:p>
    <w:p/>
    <w:p>
      <w:pPr/>
      <w:r>
        <w:rPr/>
        <w:t xml:space="preserve">له مجلس مناظرة، وأوردوا عليه المسائل التي أنكروها فأجاب، وخرجها مخارج محتملة، فلم يرضوا منه بذلك؛ لكونهم لم يفهموا مقاصده، وقرروا عند السلطان أنه مبتدع، فاتفق أنه مرض بعد أيام قليلة، ومات في المحرم.</w:t>
      </w:r>
    </w:p>
    <w:p/>
    <w:p>
      <w:pPr/>
      <w:r>
        <w:rPr/>
        <w:t xml:space="preserve">واتفق أن علي بن يوسف مات بعده في رجب على مزبلة بغير صلاة ولا دفن، بحسب ما قرره معه من طعن عليه من المتفقهة، فاتفق أن بعض أهل الفضل لما بلغته وفاته، أرسل عبدا أسود نادى جهارا، أحضروا جنازة فلان، فامتلأت الرحاب بالناس، فغسلوه وصلوا عليه ودفنوه.</w:t>
      </w:r>
    </w:p>
    <w:p>
      <w:pPr>
        <w:jc w:val="start"/>
        <w:bidi/>
      </w:pPr>
      <w:r>
        <w:rPr>
          <w:sz w:val="24"/>
          <w:szCs w:val="24"/>
          <w:b w:val="1"/>
          <w:bCs w:val="1"/>
          <w:rtl/>
        </w:rPr>
        <w:t xml:space="preserve">
طبقات المفسرين للداوودي،(دار الكتب العلمية - بيروت،0000،ط 0،ج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الإفريقي ثم الإشبيلي الصوفي العارف المشهور بابن برجان
</w:t>
      </w:r>
    </w:p>
    <w:p>
      <w:pPr/>
      <w:r>
        <w:rPr/>
        <w:t xml:space="preserve">عبد السلام بن عبد الرحمن بن أبي الرجال محمد بن عبد الرحمن أبو الحكم اللخمي الإفريقي ثم الإشبيلي الصوفي العارف المشهور بابن برجان قال ابن الأبار كان من أهل المعرفة بالقراءات والحديث والكلام والتصوف مع الزهد والإجتهاد في العبادة وله تواليف مفيدة منها تفسير القرآن وشرح الأسماء الحسنى</w:t>
      </w:r>
    </w:p>
    <w:p/>
    <w:p>
      <w:pPr/>
      <w:r>
        <w:rPr/>
        <w:t xml:space="preserve">سمع الحديث من ابن منظور</w:t>
      </w:r>
    </w:p>
    <w:p/>
    <w:p>
      <w:pPr/>
      <w:r>
        <w:rPr/>
        <w:t xml:space="preserve">وروى عنه أبو القاسم القنطري</w:t>
      </w:r>
    </w:p>
    <w:p/>
    <w:p>
      <w:pPr/>
      <w:r>
        <w:rPr/>
        <w:t xml:space="preserve">وأبو محمد عبد الحق الإشبيلي توفي بمراكش سنة ست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عبد السلام بن أبي الرجال
</w:t>
      </w:r>
    </w:p>
    <w:p>
      <w:pPr/>
      <w:r>
        <w:rPr/>
        <w:t xml:space="preserve">عبد السلام بن عبد الرحمن بن عبد السلام بن أبي الرجال </w:t>
      </w:r>
    </w:p>
    <w:p/>
    <w:p>
      <w:pPr/>
      <w:r>
        <w:rPr/>
        <w:t xml:space="preserve">أبو الحكم بن برجان الإشبيلي. منسوب إلى عبد السلام بن برحان، الإمام المشهور في التفسير وتفسيره غريب. وأما حفيدة هذا، فإمام في اللغة والنحو، وله رد على أبي الحسن بن سيدة وبين أغلاطه الواقعة في ’’المحكم’’، وله استلحاقات كثيرة على اللغويين، وما يتكلم فيه مفيد، وكان صالحا عابدا.</w:t>
      </w:r>
    </w:p>
    <w:p/>
    <w:p>
      <w:pPr/>
      <w:r>
        <w:rPr/>
        <w:t xml:space="preserve">توفي سنة 62 </w:t>
      </w:r>
    </w:p>
    <w:p>
      <w:pPr>
        <w:jc w:val="start"/>
        <w:bidi/>
      </w:pPr>
      <w:r>
        <w:rPr>
          <w:sz w:val="24"/>
          <w:szCs w:val="24"/>
          <w:b w:val="1"/>
          <w:bCs w:val="1"/>
          <w:rtl/>
        </w:rPr>
        <w:t xml:space="preserve">
البلغة فى تراجم أئمة النحو واللغة،(جمعية إحياء التراث الإسلامي - الكويت،1986،ط 1،ج 1،ص 34)/(دار سعد الدين للطباعة والنشر والتوزيع،2000،ط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الإفريقي
</w:t>
      </w:r>
    </w:p>
    <w:p>
      <w:pPr/>
      <w:r>
        <w:rPr/>
        <w:t xml:space="preserve">عبد السلام بن عبد الرحمن بن أبي الرجال محمد بن عبد الرحمن أبو الحكم اللخمي الإفريقي </w:t>
      </w:r>
    </w:p>
    <w:p/>
    <w:p>
      <w:pPr/>
      <w:r>
        <w:rPr/>
        <w:t xml:space="preserve">ثم الإشبيلي الصوفي العارف المشهور بابن برجان.</w:t>
      </w:r>
    </w:p>
    <w:p/>
    <w:p>
      <w:pPr/>
      <w:r>
        <w:rPr/>
        <w:t xml:space="preserve">قال ابن الأبار: كان من أهل المعرفة بالقراءات، والحديث، والكلام، والتصوف، مع الزهد والاجتهاد في العبادة.</w:t>
      </w:r>
    </w:p>
    <w:p/>
    <w:p>
      <w:pPr/>
      <w:r>
        <w:rPr/>
        <w:t xml:space="preserve">وله تواليف مفيدة، منها تفسير القرآن وشرح الأسماء الحسنى سمع الحديث من ابن منظور.</w:t>
      </w:r>
    </w:p>
    <w:p/>
    <w:p>
      <w:pPr/>
      <w:r>
        <w:rPr/>
        <w:t xml:space="preserve">وروى عنه أبو القاسم القنطري، وأبو محمد عبد الحق الإشبيلي.</w:t>
      </w:r>
    </w:p>
    <w:p/>
    <w:p>
      <w:pPr/>
      <w:r>
        <w:rPr/>
        <w:t xml:space="preserve">مات بمراكش سنة ست وثلاثين وخمسمائة.</w:t>
      </w:r>
    </w:p>
    <w:p>
      <w:pPr>
        <w:jc w:val="start"/>
        <w:bidi/>
      </w:pPr>
      <w:r>
        <w:rPr>
          <w:sz w:val="24"/>
          <w:szCs w:val="24"/>
          <w:b w:val="1"/>
          <w:bCs w:val="1"/>
          <w:rtl/>
        </w:rPr>
        <w:t xml:space="preserve">
طبقات المفسرين للسيوطي،(مكتبة وهبة - القاهرة،1976،ط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2026-08-26T04:06:49+03:00</dcterms:created>
  <dcterms:modified xsi:type="dcterms:W3CDTF">2026-08-26T04:06:49+03:00</dcterms:modified>
</cp:coreProperties>
</file>

<file path=docProps/custom.xml><?xml version="1.0" encoding="utf-8"?>
<Properties xmlns="http://schemas.openxmlformats.org/officeDocument/2006/custom-properties" xmlns:vt="http://schemas.openxmlformats.org/officeDocument/2006/docPropsVTypes"/>
</file>