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البهلول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البهلول
</w:t>
      </w:r>
    </w:p>
    <w:p>
      <w:pPr/>
      <w:r>
        <w:rPr/>
        <w:t xml:space="preserve">البهلول  أحمد بن حسين بن أحمد بن محمد، البهلول متصوف فاضل من أهل طرابلس الغرب. رحل إلى مصر. ولقى علمائها وعاد إلى بلده. له (درة العقائد) منظومة و (المعينة) منظومة في فقه الحنفية، و (المقامة الثورية) رسالة.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2026-09-16T18:18:36+03:00</dcterms:created>
  <dcterms:modified xsi:type="dcterms:W3CDTF">2026-09-16T18:18:36+03:00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