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الباهلي
</w:t>
      </w:r>
    </w:p>
    <w:p>
      <w:pPr/>
      <w:r>
        <w:rPr/>
        <w:t xml:space="preserve">الباهلي  عبد الرحمن بن مسلم بن عمرو الباهلي: شريف، من الشجعان القادة. وهو اخو قتيبة بن مسلم الفاتح المشهور، وكان معه في ولايته وغزواته. قتل مع اخيه بفرغانة.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2026-07-29T01:12:49+03:00</dcterms:created>
  <dcterms:modified xsi:type="dcterms:W3CDTF">2026-07-29T01:12:49+03:00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