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صادق
</w:t>
      </w:r>
    </w:p>
    <w:p>
      <w:pPr>
        <w:jc w:val="start"/>
        <w:bidi/>
      </w:pPr>
      <w:r>
        <w:rPr>
          <w:rFonts w:ascii="arial" w:hAnsi="arial" w:eastAsia="arial" w:cs="arial"/>
          <w:sz w:val="28"/>
          <w:szCs w:val="28"/>
          <w:b w:val="1"/>
          <w:bCs w:val="1"/>
          <w:rtl/>
        </w:rPr>
        <w:t xml:space="preserve">ابن أبي صادق
</w:t>
      </w:r>
    </w:p>
    <w:p>
      <w:pPr/>
      <w:r>
        <w:rPr/>
        <w:t xml:space="preserve">ابن أبي صادق  عبد الرحمن بن علي بن أحمد بن أبي صادق، أبو القاسم النيسابوري: حكيم، من الاطباء، لقب بسقراط الثاني. من أهل نيسابور. له تصانيف في (شرح مسائل حنين) و (شرح فصول بقراط) عاش نيفا وتمانين سنة. </w:t>
      </w:r>
    </w:p>
    <w:p>
      <w:pPr>
        <w:jc w:val="start"/>
        <w:bidi/>
      </w:pPr>
      <w:r>
        <w:rPr>
          <w:sz w:val="24"/>
          <w:szCs w:val="24"/>
          <w:b w:val="1"/>
          <w:bCs w:val="1"/>
          <w:rtl/>
        </w:rPr>
        <w:t xml:space="preserve">
الأعلام،(دار العلم للملايين - بيروت،2002،ط 15،ج 3،ص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صادق الطبيب
</w:t>
      </w:r>
    </w:p>
    <w:p>
      <w:pPr/>
      <w:r>
        <w:rPr/>
        <w:t xml:space="preserve">ابن أبي صادق الطبيب اسمه عبد الرحمن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صادق النيسابوري
</w:t>
      </w:r>
    </w:p>
    <w:p>
      <w:pPr/>
      <w:r>
        <w:rPr/>
        <w:t xml:space="preserve">ابن أبي صادق النيسابوري عبد الرحمن بن علي بن أحمد بن أبي صادق النيسابوري، طبيب فاضل بارع في العلوم الحكمية، كثير الدراية في الصناعة الطبية، له حرص بالغ في الاطلاع على كتب جالينوس وما أودعه فيها من غامض الصناعة. وكان فصيحا بليغ الكلام فيما فسره من كتب جالينوس وهو في نهاية الجودة والإتقان، وقيل إنه اجتمع بابن سينا واشتغل عليه.</w:t>
      </w:r>
    </w:p>
    <w:p/>
    <w:p>
      <w:pPr/>
      <w:r>
        <w:rPr/>
        <w:t xml:space="preserve">#وله من الكتب: شرح كتاب المسائل في الطب لحنين بن إسحاق اختصار شرحه الكبير، شرح الفصول لأبقراط، ووجد خطه على هذا الشرح سنة ستين وأربع مائة، شرح تقدمه المعرفة، شرح كتاب منافع الأعضاء لجالينوس، ووجد خطه عليه سنة تسع وخمسين وأربع مائة، وله حل شكوك الرازي على كتب جالينوس.</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2026-09-27T09:30:49+03:00</dcterms:created>
  <dcterms:modified xsi:type="dcterms:W3CDTF">2026-09-27T09:30:49+03:00</dcterms:modified>
</cp:coreProperties>
</file>

<file path=docProps/custom.xml><?xml version="1.0" encoding="utf-8"?>
<Properties xmlns="http://schemas.openxmlformats.org/officeDocument/2006/custom-properties" xmlns:vt="http://schemas.openxmlformats.org/officeDocument/2006/docPropsVTypes"/>
</file>