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حميدة
</w:t>
      </w:r>
    </w:p>
    <w:p>
      <w:pPr/>
      <w:r>
        <w:rPr/>
        <w:t xml:space="preserve">ابن أبي حميدة  عبد الرحمن بن عبد الله بن محمد، ابن أبي حميدة: له (الحدائق في شرف سيد الخلائق - خ) بتونس، في الشمائل النبوية، أكمله سنة 1000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2026-09-27T08:19:52+03:00</dcterms:created>
  <dcterms:modified xsi:type="dcterms:W3CDTF">2026-09-27T08:19:52+03:00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