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الرافعي
</w:t>
      </w:r>
    </w:p>
    <w:p>
      <w:pPr>
        <w:jc w:val="start"/>
        <w:bidi/>
      </w:pPr>
      <w:r>
        <w:rPr>
          <w:rFonts w:ascii="arial" w:hAnsi="arial" w:eastAsia="arial" w:cs="arial"/>
          <w:sz w:val="28"/>
          <w:szCs w:val="28"/>
          <w:b w:val="1"/>
          <w:bCs w:val="1"/>
          <w:rtl/>
        </w:rPr>
        <w:t xml:space="preserve">الرافعي
</w:t>
      </w:r>
    </w:p>
    <w:p>
      <w:pPr/>
      <w:r>
        <w:rPr/>
        <w:t xml:space="preserve">الرافعي  عبد الرحمن بن عبد اللطيف الرافعي: مؤرخ مصر في العصر الحديث، محام، من أعيان الحزب الوطني. مولده ووفاته بالقاهرة. تخرج بمدرسة الحقوق الخديوية 1908 وعمل سنة في جريدة اللواء وانقطع للمحاماة وأعمال الحزب والسياسة العامة 1909 - 1942 وضبطت مذكراته السياسية في أوائل الحرب العالمية الأولى، فسجن عاما. وانتخب للنيابة أكثر من مرة، وعضوا في مجلس الشيوخ 1939 ورئيسا لنقابة المحامين. وألف نفائس من الكتب كلها مطبوعة، منها (تاريخ الحركة القومية وتطور نظام الحكم في مصر) جزآن، و (الثورة العرابية والاحتلال الانكليزي) و (في أعقاب الثورة المصري) ثلاثة أجزاء، و (الجمعيات الوطنية) و (صحيفة من تاريخ النهضات القومية) و (مصطفى كامل) و (محمد فريد) و (شعراء الوطنية) و (عصر إسماعيل) جزآن، و (حقوق الشعب) و (مصر والسودان) و (الثورة سنة 1919 نقابات التعاون) و (مذكراتي 1889 – 1951) وهو الأخ الشقيق لأمين الرافعي. أصيب بشلل نصفي، توفي على أثره. </w:t>
      </w:r>
    </w:p>
    <w:p>
      <w:pPr>
        <w:jc w:val="start"/>
        <w:bidi/>
      </w:pPr>
      <w:r>
        <w:rPr>
          <w:sz w:val="24"/>
          <w:szCs w:val="24"/>
          <w:b w:val="1"/>
          <w:bCs w:val="1"/>
          <w:rtl/>
        </w:rPr>
        <w:t xml:space="preserve">
الأعلام،(دار العلم للملايين - بيروت،2002،ط 15،ج 3،ص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2026-09-27T08:16:05+03:00</dcterms:created>
  <dcterms:modified xsi:type="dcterms:W3CDTF">2026-09-27T08:16:05+03:00</dcterms:modified>
</cp:coreProperties>
</file>

<file path=docProps/custom.xml><?xml version="1.0" encoding="utf-8"?>
<Properties xmlns="http://schemas.openxmlformats.org/officeDocument/2006/custom-properties" xmlns:vt="http://schemas.openxmlformats.org/officeDocument/2006/docPropsVTypes"/>
</file>