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مكانس
</w:t>
      </w:r>
    </w:p>
    <w:p>
      <w:pPr>
        <w:jc w:val="start"/>
        <w:bidi/>
      </w:pPr>
      <w:r>
        <w:rPr>
          <w:rFonts w:ascii="arial" w:hAnsi="arial" w:eastAsia="arial" w:cs="arial"/>
          <w:sz w:val="28"/>
          <w:szCs w:val="28"/>
          <w:b w:val="1"/>
          <w:bCs w:val="1"/>
          <w:rtl/>
        </w:rPr>
        <w:t xml:space="preserve">ابن مكانس
</w:t>
      </w:r>
    </w:p>
    <w:p>
      <w:pPr/>
      <w:r>
        <w:rPr/>
        <w:t xml:space="preserve">ابن مكانس  عبد الرحمن بن عبد الرزاق بن ابراهيم، أبو الفرج، فخر الدين، المعروف بابن مكانس: وزير، شاعر، مصري. ولد بالقاهرة، وولي نظارة الدولة بمصر، ثم تولى في آخر عمره وزارة دمشق، وعزله السلطان الظاهر برقوق واستدعاه منها، فتوفى، قبيل وصوله إلى القاهرة. ودفن بها. له (ديوان انشاء - خ) جمعه ابنه مجد الدين، و (ديوان شعر - خ). </w:t>
      </w:r>
    </w:p>
    <w:p>
      <w:pPr>
        <w:jc w:val="start"/>
        <w:bidi/>
      </w:pPr>
      <w:r>
        <w:rPr>
          <w:sz w:val="24"/>
          <w:szCs w:val="24"/>
          <w:b w:val="1"/>
          <w:bCs w:val="1"/>
          <w:rtl/>
        </w:rPr>
        <w:t xml:space="preserve">
الأعلام،(دار العلم للملايين - بيروت،2002،ط 15،ج 3،ص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مكانس
</w:t>
      </w:r>
    </w:p>
    <w:p>
      <w:pPr/>
      <w:r>
        <w:rPr/>
        <w:t xml:space="preserve">ابن مكانس اسمه فخر الدين ابن مكانس.</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عبد الرزاق بن إبراهيم بن مكانس القبطي المصري
</w:t>
      </w:r>
    </w:p>
    <w:p>
      <w:pPr/>
      <w:r>
        <w:rPr/>
        <w:t xml:space="preserve">عبد الرحمن بن عبد الرزاق بن إبراهيم بن مكانس القبطي المصري عبد الرحمن بن عبد الرزاق بن إبراهيم بن مكانس القبطي المصري فخر الدين ولد في سلخ ذي الحجة سنة 45 وكان أبوه من الكتاب في الدواوين فنشأ في ذلك وكان ذكيا فتولع بالأدب فأخذ عن القيراطي وغيره وصحب الشيخ بدر الدين البشتكي ونظم الطريقة النباتية فاجاد مع قصور بين في العربية لكنه كان قوي الذهن حسن الذوق حاد النادرة يتوقد ذكاء وولي نظر الدولة وغيرها من المناصب بالقاهرة وصودر مرة مع الصاحب كريم الدين أخيه ثم ولي وزارة الشام فأقام بها مدة ودخل إلى حلب صحبة الظاهر برقوق وطارح فضلاء الشام في البلدين ثم طلب من دمشق ليلى الوزارة بالديار المصرية فيقال أنه اغتيل بالسم وهو راجع فوصل إلى بيته ميتا وذلك في ثاني عشر ذي الحجة سنة 794 ولم يكمل خمسين سنة اجتمعت به غير مرة وسمعت منه شيئا من الشعر وهو القائل </w:t>
      </w:r>
    </w:p>
    <w:p/>
    <w:p>
      <w:pPr>
        <w:jc w:val="center"/>
      </w:pPr>
      <w:r>
        <w:rPr>
          <w:color w:val="ff0000"/>
        </w:rPr>
        <w:t xml:space="preserve">علقتها معشوقة خالها</w:t>
      </w:r>
      <w:r>
        <w:rPr>
          <w:color w:val="ff0000"/>
        </w:rPr>
        <w:t xml:space="preserve">      </w:t>
      </w:r>
      <w:r>
        <w:rPr>
          <w:color w:val="ff0000"/>
        </w:rPr>
        <w:t xml:space="preserve">قد عمها بالحسن بل خصصا</w:t>
      </w:r>
    </w:p>
    <w:p/>
    <w:p>
      <w:pPr>
        <w:jc w:val="center"/>
      </w:pPr>
      <w:r>
        <w:rPr>
          <w:color w:val="ff0000"/>
        </w:rPr>
        <w:t xml:space="preserve">يا وصلى الغالى ويا جسمها</w:t>
      </w:r>
      <w:r>
        <w:rPr>
          <w:color w:val="ff0000"/>
        </w:rPr>
        <w:t xml:space="preserve">      </w:t>
      </w:r>
      <w:r>
        <w:rPr>
          <w:color w:val="ff0000"/>
        </w:rPr>
        <w:t xml:space="preserve">له ما أغلى وما أرخصا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2026-09-27T07:05:23+03:00</dcterms:created>
  <dcterms:modified xsi:type="dcterms:W3CDTF">2026-09-27T07:05:23+03:00</dcterms:modified>
</cp:coreProperties>
</file>

<file path=docProps/custom.xml><?xml version="1.0" encoding="utf-8"?>
<Properties xmlns="http://schemas.openxmlformats.org/officeDocument/2006/custom-properties" xmlns:vt="http://schemas.openxmlformats.org/officeDocument/2006/docPropsVTypes"/>
</file>