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القصار
</w:t>
      </w:r>
    </w:p>
    <w:p>
      <w:pPr/>
      <w:r>
        <w:rPr/>
        <w:t xml:space="preserve">عبد الرحمن القصار  عبد الرحمن بن عبد الحميد بن محيي الدين القصار: اديب، كثير النظم، له معرفة بالموسيقى. وضع (ادوارا) وتواشيح وأناشيد وطنية، ولحن بعضها. مولده ووفاته بدمشق. له رسائل يغلب عليها السجع، منها (براهين الحكم في براءة المحبوب من الظلم - خ) و (العذب المستحسن في مناظرات العزب والمحصن - خ) و (البرهان الجلي في مناظرة الشجي والخلي - خ) و (ديوان - خ)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2026-09-27T07:09:43+03:00</dcterms:created>
  <dcterms:modified xsi:type="dcterms:W3CDTF">2026-09-27T07:09:43+03:00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