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العلوي
</w:t>
      </w:r>
    </w:p>
    <w:p>
      <w:pPr/>
      <w:r>
        <w:rPr/>
        <w:t xml:space="preserve">العلوي  عبد الرحمن بن شهاب الدين، أبو بكر العلوي: فرضي، من أشهر شعراء اليمن في عصره. ولد في قرية حصن آل فلوقة من مصايف تريم. وتربى في تريم برعاية عمه عمر بن المحضار. وجاور بمكة 1286 - 88 وقام برحلة إلى جاوه وعاد 1292 فاشتغل بالتدريس والإفتاء ثم سافر إلى حيدر آباد الدكن وتولى التدريس في مدرستها النظامية وتوفي بها. له مصنفات منها (ذريعة الناهض إلى علم الفرائض - ط) و (ديوان شعر - ط) كبير.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2026-09-27T06:51:50+03:00</dcterms:created>
  <dcterms:modified xsi:type="dcterms:W3CDTF">2026-09-27T06:51:50+03:00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