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المحامي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المحامي
</w:t>
      </w:r>
    </w:p>
    <w:p>
      <w:pPr/>
      <w:r>
        <w:rPr/>
        <w:t xml:space="preserve">خضر المحامي  عبد الرحمن خضر: قانوني محامي، عارف بالتفسير. من أهل بغداد. من كتبه المطبوعة (شرح قانون أصول المحاكمات الجزائرية البغدادي وتعديلاته وذيله) و (شرح القانون المدني) و (الوقف الذري) وثلاثة كتب في تفسير سور الإخلاص والفاتحة والفلق.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2026-09-27T05:47:22+03:00</dcterms:created>
  <dcterms:modified xsi:type="dcterms:W3CDTF">2026-09-27T05:47:22+03:00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