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الحكم
</w:t>
      </w:r>
    </w:p>
    <w:p>
      <w:pPr>
        <w:jc w:val="start"/>
        <w:bidi/>
      </w:pPr>
      <w:r>
        <w:rPr>
          <w:rFonts w:ascii="arial" w:hAnsi="arial" w:eastAsia="arial" w:cs="arial"/>
          <w:sz w:val="28"/>
          <w:szCs w:val="28"/>
          <w:b w:val="1"/>
          <w:bCs w:val="1"/>
          <w:rtl/>
        </w:rPr>
        <w:t xml:space="preserve">عبد الرحمن بن الحكم
</w:t>
      </w:r>
    </w:p>
    <w:p>
      <w:pPr/>
      <w:r>
        <w:rPr/>
        <w:t xml:space="preserve">عبد الرحمن بن الحكم  عبد الرحمن بن الحكم بن هشام بن عبد الرحمن الاموي، أبو المطرف: اربع ملوك بني أمية في الاندلس. ولد في طليطلة (وكان ابوه واليا فيها قبل ولايته الملك) وبويع بقرطبة سنة 206هـ ، بعد وفاة ابيه بيوم واحد. وهو اول من جرى على سنن الخلفاء في الزينة والشكل وترتيب الخدمة، وكسا الخلافة ابهة الجلالة، فشيد القصور، وجلب الماء العذب إلى قرطبة، وبنى له مصنعا كبيرا يرتاده الناس، وبنى الرصيف وعمل عليه السقائف، وبنى المساجد في الاندلس، ومنها جامع اشبيلية وسوره، وعمل السقاية على الرصيف، واتخذ السكة (النقود) بقرطبة، زضرب الدراهم بأسمه، ولم يكن فيها ذلك مذ فتحها العرب. ونظم الجيش، واستكثر من الاسلحة والعدد. واحتجب قبل موته مدة ثلاث سنوات لعلة اضعفت قواه. وكانت ايامه ايام سكون وعافية. وكثرت عنده الاموال. وكان عالي الهمة، له غزوات كثيرة، اديبا ينظم الشعر، مطلعا على علوم الشريعة وبعض فنون الفلسفة، يشبه بالوليد بن عبد الملك في سياسته وتأنقه. مدة ولايته 31 سنة و 3 اشهر، ووفاته بقرطبة. </w:t>
      </w:r>
    </w:p>
    <w:p>
      <w:pPr>
        <w:jc w:val="start"/>
        <w:bidi/>
      </w:pPr>
      <w:r>
        <w:rPr>
          <w:sz w:val="24"/>
          <w:szCs w:val="24"/>
          <w:b w:val="1"/>
          <w:bCs w:val="1"/>
          <w:rtl/>
        </w:rPr>
        <w:t xml:space="preserve">
الأعلام،(دار العلم للملايين - بيروت،2002،ط 15،ج 3،ص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الحكم بن هشام بن عبد الرحمن بن معاوية بن هشام بن عبد الملك بن مروان بن الحكم ابن أبي العاص بن أمية بن عبد شمس بن عبد مناف
</w:t>
      </w:r>
    </w:p>
    <w:p>
      <w:pPr/>
      <w:r>
        <w:rPr/>
        <w:t xml:space="preserve">عبد الرحمن بن الحكم بن هشام بن عبد الرحمن بن معاوية بن هشام بن عبد الملك بن مروان بن الحكم ابن أبي العاص بن أمية بن عبد شمس بن عبد مناف الإمام عبد الرحمن بن الحكم</w:t>
      </w:r>
    </w:p>
    <w:p/>
    <w:p>
      <w:pPr/>
      <w:r>
        <w:rPr/>
        <w:t xml:space="preserve">قال أحمد: ثم ولي عبد الرحمن بن الحكم: ليلة الجمعة في ذي الحجة، سنة ست ومائتين. وتوفي (رحمه الله) ليلة الخميس لليلتين بقيتا من شهر ربيع الأول، سنة ثمان وثلاثين ومائتين.</w:t>
      </w:r>
    </w:p>
    <w:p/>
    <w:p>
      <w:pPr/>
      <w:r>
        <w:rPr/>
        <w:t xml:space="preserve">وكانت ولايته: إحدى وثلاثين سنة وشهرين، وثمانية عشر يوما.</w:t>
      </w:r>
    </w:p>
    <w:p/>
    <w:p>
      <w:pPr/>
      <w:r>
        <w:rPr/>
        <w:t xml:space="preserve">وقال الرازي: ولي الأمير عبد الرحمن بن الحكم: يوم الخميس لثلاث بقين من ذي الحجة، سنة ست ومائتين. وتوفي: ليلة الخميس لثلاث خلون من شهر ربيع الآخر، سنة ثمان وثلاثين ومائتين.</w:t>
      </w:r>
    </w:p>
    <w:p/>
    <w:p>
      <w:pPr/>
      <w:r>
        <w:rPr/>
        <w:t xml:space="preserve">وكانت خلافته: إحدى وثلاثين سنة، وثلاثة أشهر، وستة أيام. وبلغ من السن: اثنتين وستين سنة.</w:t>
      </w:r>
    </w:p>
    <w:p/>
    <w:p/>
    <w:p>
      <w:pPr>
        <w:jc w:val="start"/>
        <w:bidi/>
      </w:pPr>
      <w:r>
        <w:rPr>
          <w:sz w:val="24"/>
          <w:szCs w:val="24"/>
          <w:b w:val="1"/>
          <w:bCs w:val="1"/>
          <w:rtl/>
        </w:rPr>
        <w:t xml:space="preserve">
تاريخ علماء الأندلس،( مكتبة الخانجي - القاهرة،1988،ط 2،ج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الأوسط
</w:t>
      </w:r>
    </w:p>
    <w:p>
      <w:pPr/>
      <w:r>
        <w:rPr/>
        <w:t xml:space="preserve">عبد الرحمن الأوسط عبد الرحمن بن الحكم بن هشام بن عبد الرحمن بن معاوية الأموي، وهو عبد الرحمن الأوسط الأمير أبو المطرف صاحب الأندلس. كان عادلا في الرعية بخلاف أبيه، جوادا فاضلا له نظر في العلوم العقليلة، وهو أول من أقام رسوم الإمرة وامتنع عن التبذل للعامة، وهو أول من ضرب الدراهم بالأندلس، وبنى سور إشبيلية، وأمر بالزيادة في جامع قرطبة، وكان يشبه بالوليد بن عبد الملك، وكان محبا للعلماء مقربا لهم، وكان يقيم الصلوات بنفسه، ويصلي إماما بهم في أكثر الأوقات. اسم أمه حلاوة. وتوفي سنة سبع وثلاثين ومائتين وهو ابن اثنتين وستين سنة، ومدته إحدى وثلاثون سنة وخمسة أشهر. ومن شعره: </w:t>
      </w:r>
    </w:p>
    <w:p/>
    <w:p>
      <w:pPr>
        <w:jc w:val="center"/>
      </w:pPr>
      <w:r>
        <w:rPr>
          <w:color w:val="ff0000"/>
        </w:rPr>
        <w:t xml:space="preserve">وهل برأ الرحمن من كل ما برا</w:t>
      </w:r>
      <w:r>
        <w:rPr>
          <w:color w:val="ff0000"/>
        </w:rPr>
        <w:t xml:space="preserve">      </w:t>
      </w:r>
      <w:r>
        <w:rPr>
          <w:color w:val="ff0000"/>
        </w:rPr>
        <w:t xml:space="preserve">أقر لعيني من منعمة بكر</w:t>
      </w:r>
    </w:p>
    <w:p/>
    <w:p>
      <w:pPr>
        <w:jc w:val="center"/>
      </w:pPr>
      <w:r>
        <w:rPr>
          <w:color w:val="ff0000"/>
        </w:rPr>
        <w:t xml:space="preserve">ترى الورد فوق الياسمين بخدها</w:t>
      </w:r>
      <w:r>
        <w:rPr>
          <w:color w:val="ff0000"/>
        </w:rPr>
        <w:t xml:space="preserve">      </w:t>
      </w:r>
      <w:r>
        <w:rPr>
          <w:color w:val="ff0000"/>
        </w:rPr>
        <w:t xml:space="preserve">كما فوف الورد المنور بالزهر</w:t>
      </w:r>
    </w:p>
    <w:p/>
    <w:p>
      <w:pPr>
        <w:jc w:val="center"/>
      </w:pPr>
      <w:r>
        <w:rPr>
          <w:color w:val="ff0000"/>
        </w:rPr>
        <w:t xml:space="preserve">فلو أنني ملكت قلبي وناظري</w:t>
      </w:r>
      <w:r>
        <w:rPr>
          <w:color w:val="ff0000"/>
        </w:rPr>
        <w:t xml:space="preserve">      </w:t>
      </w:r>
      <w:r>
        <w:rPr>
          <w:color w:val="ff0000"/>
        </w:rPr>
        <w:t xml:space="preserve">نظمتهما منها على الجيد والنحر</w:t>
      </w:r>
    </w:p>
    <w:p/>
    <w:p>
      <w:pPr/>
      <w:r>
        <w:rPr/>
        <w:t xml:space="preserve">ومنه: </w:t>
      </w:r>
    </w:p>
    <w:p/>
    <w:p>
      <w:pPr>
        <w:jc w:val="center"/>
      </w:pPr>
      <w:r>
        <w:rPr>
          <w:color w:val="ff0000"/>
        </w:rPr>
        <w:t xml:space="preserve">ما تراه في اصطباح</w:t>
      </w:r>
      <w:r>
        <w:rPr>
          <w:color w:val="ff0000"/>
        </w:rPr>
        <w:t xml:space="preserve">      </w:t>
      </w:r>
      <w:r>
        <w:rPr>
          <w:color w:val="ff0000"/>
        </w:rPr>
        <w:t xml:space="preserve">وعقود القطر تنثر</w:t>
      </w:r>
    </w:p>
    <w:p/>
    <w:p>
      <w:pPr>
        <w:jc w:val="center"/>
      </w:pPr>
      <w:r>
        <w:rPr>
          <w:color w:val="ff0000"/>
        </w:rPr>
        <w:t xml:space="preserve">ونسيم الروض يختا</w:t>
      </w:r>
      <w:r>
        <w:rPr>
          <w:color w:val="ff0000"/>
        </w:rPr>
        <w:t xml:space="preserve">      </w:t>
      </w:r>
      <w:r>
        <w:rPr>
          <w:color w:val="ff0000"/>
        </w:rPr>
        <w:t xml:space="preserve">ل على مسك وعنبر</w:t>
      </w:r>
    </w:p>
    <w:p/>
    <w:p>
      <w:pPr>
        <w:jc w:val="center"/>
      </w:pPr>
      <w:r>
        <w:rPr>
          <w:color w:val="ff0000"/>
        </w:rPr>
        <w:t xml:space="preserve">كلما حاول سبقا</w:t>
      </w:r>
      <w:r>
        <w:rPr>
          <w:color w:val="ff0000"/>
        </w:rPr>
        <w:t xml:space="preserve">      </w:t>
      </w:r>
      <w:r>
        <w:rPr>
          <w:color w:val="ff0000"/>
        </w:rPr>
        <w:t xml:space="preserve">فهو بالريحان يعثر </w:t>
      </w:r>
    </w:p>
    <w:p/>
    <w:p>
      <w:pPr>
        <w:jc w:val="center"/>
      </w:pPr>
      <w:r>
        <w:rPr>
          <w:color w:val="ff0000"/>
        </w:rPr>
        <w:t xml:space="preserve">لا تكن شبها له واسـ</w:t>
      </w:r>
      <w:r>
        <w:rPr>
          <w:color w:val="ff0000"/>
        </w:rPr>
        <w:t xml:space="preserve">      </w:t>
      </w:r>
      <w:r>
        <w:rPr>
          <w:color w:val="ff0000"/>
        </w:rPr>
        <w:t xml:space="preserve">ـبق فما في البطء تعذر</w:t>
      </w:r>
    </w:p>
    <w:p/>
    <w:p>
      <w:pPr/>
      <w:r>
        <w:rPr/>
        <w:t xml:space="preserve">وقيل أنه ولد لسبعة أشهر. وجهز إلى البلاد في طلب الكتب. وهو أول من أدخل كتب الأوائل إلى الأندلس، وعرف أهلها بها. وكان حسن الصورة ذا هيئة، وكان يكثر تلاوة القرآن ويحفظ حديث النبي صلى الله عليه وسلم، وكان يقال لأيامه أيام العروس. وافتتح دولته بهدم فندق الخمر وإظهار البر، وتملا الناس بأيامه وطال عمره. وكان حسن التدبير في تحصيل الأموال وعمارة البلاد بالعدل حتى انتهى ارتفاع بلاده في كل سنة ألف ألف دينار. واتفق أن بعض علمائه سرق له بدرة وهو يلمحه، فلما عدت البدر نقصت فأكثروا التنازع في من أخذها، فقال السلطان: أخذها من لا يردها ورآه من لا ينم عليه ولا يفضحه، فإياكم والعودة فإن كبير الذنب يهجم على استنفاد العفو.</w:t>
      </w:r>
    </w:p>
    <w:p/>
    <w:p>
      <w:pPr/>
      <w:r>
        <w:rPr/>
        <w:t xml:space="preserve">ومن توقيعاته: من لم يعرف وجه مطلبه كان الحرمان أولى به.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الحكم بن هشام
</w:t>
      </w:r>
    </w:p>
    <w:p>
      <w:pPr/>
      <w:r>
        <w:rPr/>
        <w:t xml:space="preserve">عبد الرحمن بن الحكم بن هشام ابن الداخل، أمير الأندلس، أبو المطرف المرواني. بويع بعد والده، في آخر سنة ست ومائتين فامتدت أيامه، وكان وادعا، حسن السيرة، لين الجانب، قليل الغزو، غلبت المشركون في دولته على إشبيلية، ولكن الله سلم.</w:t>
      </w:r>
    </w:p>
    <w:p/>
    <w:p>
      <w:pPr/>
      <w:r>
        <w:rPr/>
        <w:t xml:space="preserve">كتب إليه عبد الملك بن حبيب الفقيه يحرضه على بناء سور إشبيلية، يقول له: حقن دماء المسلمين -أيدك الله، وأعلى يدك بابتناء السور- أحق وأولى. فأخذ برأيه، وجمع بينه وبين زيادة جامع قرطبة، وابتنى أيضا جامع إشبيلية على يد قاضيها عمرو بن عدبس، وكانت إشبيلية من ناحية الوادي بلا سور.</w:t>
      </w:r>
    </w:p>
    <w:p/>
    <w:p>
      <w:pPr/>
      <w:r>
        <w:rPr/>
        <w:t xml:space="preserve">فلما كانت سنة ثلاثين ومائتين، طرق المجوس الأردمانيون إشبيلية في ثمانين مركبا في الوادي، فصادفوا أهلها على غرارة بمطاولة أمد الأمان لهم مع قلة خبرتهم بحربهم، فطلعوا من المراكب، وقد لاح لهم خور من أهلها، فقاتلوهم، وقووا على المسلمين، ووضعوا السيف فيهم، وملكوا إشبيلية بعد القتل الذريع في أهلها حتى في النساء والبهائم، وأقاموا بها سبعة أيام، فورد الخبر على الخليفة عبد الرحمن بن الحكم، فاستنفر جيشه، وبعث بهم إلى إشبيلية، فحلوا بالشرق، ووقع القتال واشتد الخطب، وانتصر المسلمون، واستحر القتل بالملاعين حتى فني جمع الكفرة -لعنهم الله- وحرق المسلمون ثلاثين مركبا من مراكبهم، فكان بين دخولهم إلى إشبيلية وهروبهم عنها ثلاثة وأربعون يوما. وهذا كان السبب في بناء سور واديها.</w:t>
      </w:r>
    </w:p>
    <w:p/>
    <w:p>
      <w:pPr/>
      <w:r>
        <w:rPr/>
        <w:t xml:space="preserve">وفي سنة خمس وثلاثين: جاء سيل مهول حتى احتمل ربض قنطرة قرطبة، واحتمل ست عشرة قرية إلى البحر بما فيها من الناس والمواشي، وهلك ما لا يعد ولا يحصى، فلا قوة إلا بالله.</w:t>
      </w:r>
    </w:p>
    <w:p/>
    <w:p>
      <w:pPr/>
      <w:r>
        <w:rPr/>
        <w:t xml:space="preserve">وكان مولد عبد الرحمن بن الحكم: بطليطلة، في شعبان، سنة ست وسبعين ومائة.</w:t>
      </w:r>
    </w:p>
    <w:p/>
    <w:p>
      <w:pPr/>
      <w:r>
        <w:rPr/>
        <w:t xml:space="preserve">ومات في ثالث ربيع الآخر، سنة ثمان وثلاثين ومائتين.</w:t>
      </w:r>
    </w:p>
    <w:p>
      <w:pPr>
        <w:jc w:val="start"/>
        <w:bidi/>
      </w:pPr>
      <w:r>
        <w:rPr>
          <w:sz w:val="24"/>
          <w:szCs w:val="24"/>
          <w:b w:val="1"/>
          <w:bCs w:val="1"/>
          <w:rtl/>
        </w:rPr>
        <w:t xml:space="preserve">
سير أعلام النبلاء،(دار الحديث- القاهرة،2006،ط 1،ج 7،ص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الحكم بن هشام الرضا بن عبد الرحمن الداخل بن معاوية بن هشام بن عبد الملك بن مروان أبو المطرف
</w:t>
      </w:r>
    </w:p>
    <w:p>
      <w:pPr/>
      <w:r>
        <w:rPr/>
        <w:t xml:space="preserve">عبد الرحمن بن الحكم بن هشام الرضا بن عبد الرحمن الداخل بن معاوية بن هشام بن عبد الملك بن مروان أبو المطرف </w:t>
      </w:r>
    </w:p>
    <w:p/>
    <w:p>
      <w:pPr/>
      <w:r>
        <w:rPr/>
        <w:t xml:space="preserve">وهو عبد الرحمن الأوسط والرابع من خلفاء بني أمية بالأندلس بويع له يوم وفاة أبيه الحكم المعروف بالربضى يوم الخميس لثلاث وقيل لأربع بقين من ذي الحجة سنة ست ومائتين</w:t>
      </w:r>
    </w:p>
    <w:p/>
    <w:p>
      <w:pPr/>
      <w:r>
        <w:rPr/>
        <w:t xml:space="preserve">وكانت خلافته إحدى وثلاثين سنة وثلاثة أشهر وستة أيام وكان فصيحاً مفوهاً شاعراً مع سعة العلم والحلم وقلة القبول للبغي والسعايات وهو الذي أستكمل فخامة الملك بالأندلس وكسا الخلافة أبهة الجلالة وظهر في أيامه</w:t>
      </w:r>
    </w:p>
    <w:p/>
    <w:p>
      <w:pPr/>
      <w:r>
        <w:rPr/>
        <w:t xml:space="preserve">الوزراء والقواد وأهل الكور وشيد القصور وجلب المياه من الجبل وبنى الرصيف على الوادي وهو القائل متشوقاً ومفتخراً</w:t>
      </w:r>
    </w:p>
    <w:p/>
    <w:p>
      <w:pPr>
        <w:jc w:val="center"/>
      </w:pPr>
      <w:r>
        <w:rPr>
          <w:color w:val="ff0000"/>
        </w:rPr>
        <w:t xml:space="preserve">فقدت الهوى مذ فقدي الحبيبا</w:t>
      </w:r>
      <w:r>
        <w:rPr>
          <w:color w:val="ff0000"/>
        </w:rPr>
        <w:t xml:space="preserve">      </w:t>
      </w:r>
      <w:r>
        <w:rPr>
          <w:color w:val="ff0000"/>
        </w:rPr>
        <w:t xml:space="preserve">فما أقطع الليل إلا نحيباً</w:t>
      </w:r>
    </w:p>
    <w:p/>
    <w:p>
      <w:pPr>
        <w:jc w:val="center"/>
      </w:pPr>
      <w:r>
        <w:rPr>
          <w:color w:val="ff0000"/>
        </w:rPr>
        <w:t xml:space="preserve">وإما بدت لي شمس النهار</w:t>
      </w:r>
      <w:r>
        <w:rPr>
          <w:color w:val="ff0000"/>
        </w:rPr>
        <w:t xml:space="preserve">      </w:t>
      </w:r>
      <w:r>
        <w:rPr>
          <w:color w:val="ff0000"/>
        </w:rPr>
        <w:t xml:space="preserve">طالعة ذكرتني طروباً</w:t>
      </w:r>
    </w:p>
    <w:p/>
    <w:p>
      <w:pPr>
        <w:jc w:val="center"/>
      </w:pPr>
      <w:r>
        <w:rPr>
          <w:color w:val="ff0000"/>
        </w:rPr>
        <w:t xml:space="preserve">فيا طول شوقي إلى وجهها</w:t>
      </w:r>
      <w:r>
        <w:rPr>
          <w:color w:val="ff0000"/>
        </w:rPr>
        <w:t xml:space="preserve">      </w:t>
      </w:r>
      <w:r>
        <w:rPr>
          <w:color w:val="ff0000"/>
        </w:rPr>
        <w:t xml:space="preserve">ويا كبداً أورثتها ندوباً</w:t>
      </w:r>
    </w:p>
    <w:p/>
    <w:p>
      <w:pPr>
        <w:jc w:val="center"/>
      </w:pPr>
      <w:r>
        <w:rPr>
          <w:color w:val="ff0000"/>
        </w:rPr>
        <w:t xml:space="preserve">ويا أحسن الخلق في مقلتي</w:t>
      </w:r>
      <w:r>
        <w:rPr>
          <w:color w:val="ff0000"/>
        </w:rPr>
        <w:t xml:space="preserve">      </w:t>
      </w:r>
      <w:r>
        <w:rPr>
          <w:color w:val="ff0000"/>
        </w:rPr>
        <w:t xml:space="preserve">وأوفرهم في فؤادي نصيبا</w:t>
      </w:r>
    </w:p>
    <w:p/>
    <w:p>
      <w:pPr>
        <w:jc w:val="center"/>
      </w:pPr>
      <w:r>
        <w:rPr>
          <w:color w:val="ff0000"/>
        </w:rPr>
        <w:t xml:space="preserve">لئن حال دونك بعد المزار</w:t>
      </w:r>
      <w:r>
        <w:rPr>
          <w:color w:val="ff0000"/>
        </w:rPr>
        <w:t xml:space="preserve">      </w:t>
      </w:r>
      <w:r>
        <w:rPr>
          <w:color w:val="ff0000"/>
        </w:rPr>
        <w:t xml:space="preserve">من بعد أن كنت مني قريبا</w:t>
      </w:r>
    </w:p>
    <w:p/>
    <w:p>
      <w:pPr>
        <w:jc w:val="center"/>
      </w:pPr>
      <w:r>
        <w:rPr>
          <w:color w:val="ff0000"/>
        </w:rPr>
        <w:t xml:space="preserve">لقد أورث الشوق جسمي الضنى</w:t>
      </w:r>
      <w:r>
        <w:rPr>
          <w:color w:val="ff0000"/>
        </w:rPr>
        <w:t xml:space="preserve">      </w:t>
      </w:r>
      <w:r>
        <w:rPr>
          <w:color w:val="ff0000"/>
        </w:rPr>
        <w:t xml:space="preserve">وأضرم في القلب مني لهيبا</w:t>
      </w:r>
    </w:p>
    <w:p/>
    <w:p>
      <w:pPr>
        <w:jc w:val="center"/>
      </w:pPr>
      <w:r>
        <w:rPr>
          <w:color w:val="ff0000"/>
        </w:rPr>
        <w:t xml:space="preserve">عداني عنك مزار العدا</w:t>
      </w:r>
      <w:r>
        <w:rPr>
          <w:color w:val="ff0000"/>
        </w:rPr>
        <w:t xml:space="preserve">      </w:t>
      </w:r>
      <w:r>
        <w:rPr>
          <w:color w:val="ff0000"/>
        </w:rPr>
        <w:t xml:space="preserve">وقودي إليهم لهاماً لهيبا</w:t>
      </w:r>
    </w:p>
    <w:p/>
    <w:p>
      <w:pPr>
        <w:jc w:val="center"/>
      </w:pPr>
      <w:r>
        <w:rPr>
          <w:color w:val="ff0000"/>
        </w:rPr>
        <w:t xml:space="preserve">كأين تخطيت من سبسب</w:t>
      </w:r>
      <w:r>
        <w:rPr>
          <w:color w:val="ff0000"/>
        </w:rPr>
        <w:t xml:space="preserve">      </w:t>
      </w:r>
      <w:r>
        <w:rPr>
          <w:color w:val="ff0000"/>
        </w:rPr>
        <w:t xml:space="preserve">وجاوزت بعد دروب دروبا</w:t>
      </w:r>
    </w:p>
    <w:p/>
    <w:p>
      <w:pPr>
        <w:jc w:val="center"/>
      </w:pPr>
      <w:r>
        <w:rPr>
          <w:color w:val="ff0000"/>
        </w:rPr>
        <w:t xml:space="preserve">ألاقي بوجهي حر الهجير</w:t>
      </w:r>
      <w:r>
        <w:rPr>
          <w:color w:val="ff0000"/>
        </w:rPr>
        <w:t xml:space="preserve">      </w:t>
      </w:r>
      <w:r>
        <w:rPr>
          <w:color w:val="ff0000"/>
        </w:rPr>
        <w:t xml:space="preserve">إذا كاد منه الحصى أن يذوبا</w:t>
      </w:r>
    </w:p>
    <w:p/>
    <w:p>
      <w:pPr>
        <w:jc w:val="center"/>
      </w:pPr>
      <w:r>
        <w:rPr>
          <w:color w:val="ff0000"/>
        </w:rPr>
        <w:t xml:space="preserve">وأدرع النقع حتى لبست</w:t>
      </w:r>
      <w:r>
        <w:rPr>
          <w:color w:val="ff0000"/>
        </w:rPr>
        <w:t xml:space="preserve">      </w:t>
      </w:r>
      <w:r>
        <w:rPr>
          <w:color w:val="ff0000"/>
        </w:rPr>
        <w:t xml:space="preserve">من بعد نضرة وجهي شحوبا</w:t>
      </w:r>
    </w:p>
    <w:p/>
    <w:p>
      <w:pPr>
        <w:jc w:val="center"/>
      </w:pPr>
      <w:r>
        <w:rPr>
          <w:color w:val="ff0000"/>
        </w:rPr>
        <w:t xml:space="preserve">أريد بذاك ثواب الإله</w:t>
      </w:r>
      <w:r>
        <w:rPr>
          <w:color w:val="ff0000"/>
        </w:rPr>
        <w:t xml:space="preserve">      </w:t>
      </w:r>
      <w:r>
        <w:rPr>
          <w:color w:val="ff0000"/>
        </w:rPr>
        <w:t xml:space="preserve">ومن غيره أبتغيه مثيبا</w:t>
      </w:r>
    </w:p>
    <w:p/>
    <w:p>
      <w:pPr>
        <w:jc w:val="center"/>
      </w:pPr>
      <w:r>
        <w:rPr>
          <w:color w:val="ff0000"/>
        </w:rPr>
        <w:t xml:space="preserve">أنا ابن الهشامين من غالب</w:t>
      </w:r>
      <w:r>
        <w:rPr>
          <w:color w:val="ff0000"/>
        </w:rPr>
        <w:t xml:space="preserve">      </w:t>
      </w:r>
      <w:r>
        <w:rPr>
          <w:color w:val="ff0000"/>
        </w:rPr>
        <w:t xml:space="preserve">أشب حروباً وأطفي حروبا</w:t>
      </w:r>
    </w:p>
    <w:p/>
    <w:p>
      <w:pPr>
        <w:jc w:val="center"/>
      </w:pPr>
      <w:r>
        <w:rPr>
          <w:color w:val="ff0000"/>
        </w:rPr>
        <w:t xml:space="preserve">بي أدارك الله دين الهدى</w:t>
      </w:r>
      <w:r>
        <w:rPr>
          <w:color w:val="ff0000"/>
        </w:rPr>
        <w:t xml:space="preserve">      </w:t>
      </w:r>
      <w:r>
        <w:rPr>
          <w:color w:val="ff0000"/>
        </w:rPr>
        <w:t xml:space="preserve">فأحييته وأصطلمت الصليبا</w:t>
      </w:r>
    </w:p>
    <w:p/>
    <w:p>
      <w:pPr>
        <w:jc w:val="center"/>
      </w:pPr>
      <w:r>
        <w:rPr>
          <w:color w:val="ff0000"/>
        </w:rPr>
        <w:t xml:space="preserve">سموت إلى الشرك في جحفل</w:t>
      </w:r>
      <w:r>
        <w:rPr>
          <w:color w:val="ff0000"/>
        </w:rPr>
        <w:t xml:space="preserve">      </w:t>
      </w:r>
      <w:r>
        <w:rPr>
          <w:color w:val="ff0000"/>
        </w:rPr>
        <w:t xml:space="preserve">ملأت الحزون به والسهوبا</w:t>
      </w:r>
    </w:p>
    <w:p/>
    <w:p>
      <w:pPr/>
      <w:r>
        <w:rPr/>
        <w:t xml:space="preserve">وذكر سكن بن إبراهيم الكاتب وغيره أنه أمر لجارية من حظاياه بعقد جوهر كانت قيمته عشرة ألاف دينار فجعل بعض من حضره من وزرائه وخاصته يعظم ذلك عليه ويقول إن هذا من الأعلاق المضنون بها المدخرة للنائبة فقال له عبد الرحمن ويحك إن لابس العقد أنفس خطراً وأرفع قدرا وأكرم جوهراً ولئن راق من هذه الحصباء منظرها ولطف إفرندها لقد برأ الله من خلقه البشري جوهراً تعشى منه الأبصار وتتيه الألباب وهل على الأرض من شريف جوهرها وسنى زبرجها ومستلذ نعيمها وفاتن بهجتها أقر لعين أو أجمع لزين من وجه أكمل الله حسنه وألقى عليه الجمال بهجته ثم دعا بعبد الله بن الأشمر شاعره وجليسه فذكر له ما كان بينه وبين وزيره في شأن العقد وقال هل يحضرك</w:t>
      </w:r>
    </w:p>
    <w:p/>
    <w:p>
      <w:pPr/>
      <w:r>
        <w:rPr/>
        <w:t xml:space="preserve">شيء في تأكيد ما أحتججنا به قال نعم وأطرق بريهة ثم أنشأ يقول</w:t>
      </w:r>
    </w:p>
    <w:p/>
    <w:p>
      <w:pPr>
        <w:jc w:val="center"/>
      </w:pPr>
      <w:r>
        <w:rPr>
          <w:color w:val="ff0000"/>
        </w:rPr>
        <w:t xml:space="preserve">أتقرن حصباء اليواقيت والشذر</w:t>
      </w:r>
      <w:r>
        <w:rPr>
          <w:color w:val="ff0000"/>
        </w:rPr>
        <w:t xml:space="preserve">      </w:t>
      </w:r>
      <w:r>
        <w:rPr>
          <w:color w:val="ff0000"/>
        </w:rPr>
        <w:t xml:space="preserve">إلى من تعالى عن سنا الشمس والبدر</w:t>
      </w:r>
    </w:p>
    <w:p/>
    <w:p>
      <w:pPr>
        <w:jc w:val="center"/>
      </w:pPr>
      <w:r>
        <w:rPr>
          <w:color w:val="ff0000"/>
        </w:rPr>
        <w:t xml:space="preserve">إلى من برت قدماً يد الله خلقه</w:t>
      </w:r>
      <w:r>
        <w:rPr>
          <w:color w:val="ff0000"/>
        </w:rPr>
        <w:t xml:space="preserve">      </w:t>
      </w:r>
      <w:r>
        <w:rPr>
          <w:color w:val="ff0000"/>
        </w:rPr>
        <w:t xml:space="preserve">ولم يك شيئاً غيره أحد يبرى</w:t>
      </w:r>
    </w:p>
    <w:p/>
    <w:p>
      <w:pPr>
        <w:jc w:val="center"/>
      </w:pPr>
      <w:r>
        <w:rPr>
          <w:color w:val="ff0000"/>
        </w:rPr>
        <w:t xml:space="preserve">فأكرم به من صيغة الله جوهراً</w:t>
      </w:r>
      <w:r>
        <w:rPr>
          <w:color w:val="ff0000"/>
        </w:rPr>
        <w:t xml:space="preserve">      </w:t>
      </w:r>
      <w:r>
        <w:rPr>
          <w:color w:val="ff0000"/>
        </w:rPr>
        <w:t xml:space="preserve">تضاءل عنه جوهر البر والبحر</w:t>
      </w:r>
    </w:p>
    <w:p/>
    <w:p>
      <w:pPr>
        <w:jc w:val="center"/>
      </w:pPr>
      <w:r>
        <w:rPr>
          <w:color w:val="ff0000"/>
        </w:rPr>
        <w:t xml:space="preserve">له خلق الرحمن ما في سمائه</w:t>
      </w:r>
      <w:r>
        <w:rPr>
          <w:color w:val="ff0000"/>
        </w:rPr>
        <w:t xml:space="preserve">      </w:t>
      </w:r>
      <w:r>
        <w:rPr>
          <w:color w:val="ff0000"/>
        </w:rPr>
        <w:t xml:space="preserve">وما فوق أرضيه ومكن في الأمر</w:t>
      </w:r>
    </w:p>
    <w:p/>
    <w:p>
      <w:pPr/>
      <w:r>
        <w:rPr/>
        <w:t xml:space="preserve">فأعجب الأمير عبد الرحمن ببديهته وتحرك طبعه للقول وأنشأ يقول مناغياً على رويه</w:t>
      </w:r>
    </w:p>
    <w:p/>
    <w:p>
      <w:pPr>
        <w:jc w:val="center"/>
      </w:pPr>
      <w:r>
        <w:rPr>
          <w:color w:val="ff0000"/>
        </w:rPr>
        <w:t xml:space="preserve">قريضك يا ابن الشمر عفى على الشعر</w:t>
      </w:r>
      <w:r>
        <w:rPr>
          <w:color w:val="ff0000"/>
        </w:rPr>
        <w:t xml:space="preserve">      </w:t>
      </w:r>
      <w:r>
        <w:rPr>
          <w:color w:val="ff0000"/>
        </w:rPr>
        <w:t xml:space="preserve">وأشرق بالإيضاح في الوهم والفكر</w:t>
      </w:r>
    </w:p>
    <w:p/>
    <w:p>
      <w:pPr>
        <w:jc w:val="center"/>
      </w:pPr>
      <w:r>
        <w:rPr>
          <w:color w:val="ff0000"/>
        </w:rPr>
        <w:t xml:space="preserve">إذا جال في سمع يؤدى بسحره</w:t>
      </w:r>
      <w:r>
        <w:rPr>
          <w:color w:val="ff0000"/>
        </w:rPr>
        <w:t xml:space="preserve">      </w:t>
      </w:r>
      <w:r>
        <w:rPr>
          <w:color w:val="ff0000"/>
        </w:rPr>
        <w:t xml:space="preserve">إلى القلب إبداعاً يجل عن السحر</w:t>
      </w:r>
    </w:p>
    <w:p/>
    <w:p>
      <w:pPr>
        <w:jc w:val="center"/>
      </w:pPr>
      <w:r>
        <w:rPr>
          <w:color w:val="ff0000"/>
        </w:rPr>
        <w:t xml:space="preserve">وهل برأ الرحمن في كل ما برا</w:t>
      </w:r>
      <w:r>
        <w:rPr>
          <w:color w:val="ff0000"/>
        </w:rPr>
        <w:t xml:space="preserve">      </w:t>
      </w:r>
      <w:r>
        <w:rPr>
          <w:color w:val="ff0000"/>
        </w:rPr>
        <w:t xml:space="preserve">أقر لعين من منعمة بكر</w:t>
      </w:r>
    </w:p>
    <w:p/>
    <w:p>
      <w:pPr>
        <w:jc w:val="center"/>
      </w:pPr>
      <w:r>
        <w:rPr>
          <w:color w:val="ff0000"/>
        </w:rPr>
        <w:t xml:space="preserve">ترى الورد فوق الياسمين بخدها</w:t>
      </w:r>
      <w:r>
        <w:rPr>
          <w:color w:val="ff0000"/>
        </w:rPr>
        <w:t xml:space="preserve">      </w:t>
      </w:r>
      <w:r>
        <w:rPr>
          <w:color w:val="ff0000"/>
        </w:rPr>
        <w:t xml:space="preserve">كما فوق الروض المنور بالزهر</w:t>
      </w:r>
    </w:p>
    <w:p/>
    <w:p>
      <w:pPr>
        <w:jc w:val="center"/>
      </w:pPr>
      <w:r>
        <w:rPr>
          <w:color w:val="ff0000"/>
        </w:rPr>
        <w:t xml:space="preserve">فلو أنني ملكت قلبي وناظري</w:t>
      </w:r>
      <w:r>
        <w:rPr>
          <w:color w:val="ff0000"/>
        </w:rPr>
        <w:t xml:space="preserve">      </w:t>
      </w:r>
      <w:r>
        <w:rPr>
          <w:color w:val="ff0000"/>
        </w:rPr>
        <w:t xml:space="preserve">نظمتهما منها على الجيد والنحر</w:t>
      </w:r>
    </w:p>
    <w:p/>
    <w:p>
      <w:pPr/>
      <w:r>
        <w:rPr/>
        <w:t xml:space="preserve">فقال له ابن الشمر يا ابن الخلائف شعرك والله أجود من شعري</w:t>
      </w:r>
    </w:p>
    <w:p/>
    <w:p>
      <w:pPr/>
      <w:r>
        <w:rPr/>
        <w:t xml:space="preserve">وثناؤك عليه أفضل من صلتي وما منحتك لي إلا تطولاً منك بغير استحقاق مني فأضعف جائزته وأكثر الثناء عليه</w:t>
      </w:r>
    </w:p>
    <w:p/>
    <w:p>
      <w:pPr/>
      <w:r>
        <w:rPr/>
        <w:t xml:space="preserve">وله أيضا في النسيب</w:t>
      </w:r>
    </w:p>
    <w:p/>
    <w:p>
      <w:pPr>
        <w:jc w:val="center"/>
      </w:pPr>
      <w:r>
        <w:rPr>
          <w:color w:val="ff0000"/>
        </w:rPr>
        <w:t xml:space="preserve">قتلتني بهواكا</w:t>
      </w:r>
      <w:r>
        <w:rPr>
          <w:color w:val="ff0000"/>
        </w:rPr>
        <w:t xml:space="preserve">      </w:t>
      </w:r>
      <w:r>
        <w:rPr>
          <w:color w:val="ff0000"/>
        </w:rPr>
        <w:t xml:space="preserve">وما أحب سواكا</w:t>
      </w:r>
    </w:p>
    <w:p/>
    <w:p>
      <w:pPr>
        <w:jc w:val="center"/>
      </w:pPr>
      <w:r>
        <w:rPr>
          <w:color w:val="ff0000"/>
        </w:rPr>
        <w:t xml:space="preserve">من لي بسحر جفون</w:t>
      </w:r>
      <w:r>
        <w:rPr>
          <w:color w:val="ff0000"/>
        </w:rPr>
        <w:t xml:space="preserve">      </w:t>
      </w:r>
      <w:r>
        <w:rPr>
          <w:color w:val="ff0000"/>
        </w:rPr>
        <w:t xml:space="preserve">تدبره عيناكا</w:t>
      </w:r>
    </w:p>
    <w:p/>
    <w:p>
      <w:pPr>
        <w:jc w:val="center"/>
      </w:pPr>
      <w:r>
        <w:rPr>
          <w:color w:val="ff0000"/>
        </w:rPr>
        <w:t xml:space="preserve">وحمرة في بياض</w:t>
      </w:r>
      <w:r>
        <w:rPr>
          <w:color w:val="ff0000"/>
        </w:rPr>
        <w:t xml:space="preserve">      </w:t>
      </w:r>
      <w:r>
        <w:rPr>
          <w:color w:val="ff0000"/>
        </w:rPr>
        <w:t xml:space="preserve">تكسى به وجنتاكا</w:t>
      </w:r>
    </w:p>
    <w:p/>
    <w:p>
      <w:pPr>
        <w:jc w:val="center"/>
      </w:pPr>
      <w:r>
        <w:rPr>
          <w:color w:val="ff0000"/>
        </w:rPr>
        <w:t xml:space="preserve">أعطف على قليلا</w:t>
      </w:r>
      <w:r>
        <w:rPr>
          <w:color w:val="ff0000"/>
        </w:rPr>
        <w:t xml:space="preserve">      </w:t>
      </w:r>
      <w:r>
        <w:rPr>
          <w:color w:val="ff0000"/>
        </w:rPr>
        <w:t xml:space="preserve">وأحيني برضاكا</w:t>
      </w:r>
    </w:p>
    <w:p/>
    <w:p>
      <w:pPr>
        <w:jc w:val="center"/>
      </w:pPr>
      <w:r>
        <w:rPr>
          <w:color w:val="ff0000"/>
        </w:rPr>
        <w:t xml:space="preserve">فقد قنعت وحسبي</w:t>
      </w:r>
      <w:r>
        <w:rPr>
          <w:color w:val="ff0000"/>
        </w:rPr>
        <w:t xml:space="preserve">      </w:t>
      </w:r>
      <w:r>
        <w:rPr>
          <w:color w:val="ff0000"/>
        </w:rPr>
        <w:t xml:space="preserve">بأن أرى من رآكا</w:t>
      </w:r>
    </w:p>
    <w:p/>
    <w:p>
      <w:pPr/>
      <w:r>
        <w:rPr/>
        <w:t xml:space="preserve">وحكى ابن فرج صاحب كتاب الحدائق أنه فرق في يوم فصد له بدراً على من حضره وعبيد الله بن قرلمان أحد خواصه ومواليه غائب في باديته فابتدر فوجد أمرا قد نفذ فكتب إليه بأبيات منها</w:t>
      </w:r>
    </w:p>
    <w:p/>
    <w:p>
      <w:pPr>
        <w:jc w:val="center"/>
      </w:pPr>
      <w:r>
        <w:rPr>
          <w:color w:val="ff0000"/>
        </w:rPr>
        <w:t xml:space="preserve">يا ملكا حل ذرى المجد</w:t>
      </w:r>
      <w:r>
        <w:rPr>
          <w:color w:val="ff0000"/>
        </w:rPr>
        <w:t xml:space="preserve">      </w:t>
      </w:r>
      <w:r>
        <w:rPr>
          <w:color w:val="ff0000"/>
        </w:rPr>
        <w:t xml:space="preserve">وعم بالإنعام والرفد</w:t>
      </w:r>
    </w:p>
    <w:p/>
    <w:p>
      <w:pPr>
        <w:jc w:val="center"/>
      </w:pPr>
      <w:r>
        <w:rPr>
          <w:color w:val="ff0000"/>
        </w:rPr>
        <w:t xml:space="preserve">طوبى لمن أسمعته دعوة</w:t>
      </w:r>
      <w:r>
        <w:rPr>
          <w:color w:val="ff0000"/>
        </w:rPr>
        <w:t xml:space="preserve">      </w:t>
      </w:r>
      <w:r>
        <w:rPr>
          <w:color w:val="ff0000"/>
        </w:rPr>
        <w:t xml:space="preserve">في يومك المأنوس بالفصد</w:t>
      </w:r>
    </w:p>
    <w:p/>
    <w:p>
      <w:pPr>
        <w:jc w:val="center"/>
      </w:pPr>
      <w:r>
        <w:rPr>
          <w:color w:val="ff0000"/>
        </w:rPr>
        <w:t xml:space="preserve">فظل ذاك اليوم من قصفه</w:t>
      </w:r>
      <w:r>
        <w:rPr>
          <w:color w:val="ff0000"/>
        </w:rPr>
        <w:t xml:space="preserve">      </w:t>
      </w:r>
      <w:r>
        <w:rPr>
          <w:color w:val="ff0000"/>
        </w:rPr>
        <w:t xml:space="preserve">مستوطناً في جنة الخلد</w:t>
      </w:r>
    </w:p>
    <w:p/>
    <w:p>
      <w:pPr>
        <w:jc w:val="center"/>
      </w:pPr>
      <w:r>
        <w:rPr>
          <w:color w:val="ff0000"/>
        </w:rPr>
        <w:t xml:space="preserve">وقد عداني أن أرى حاضرا</w:t>
      </w:r>
      <w:r>
        <w:rPr>
          <w:color w:val="ff0000"/>
        </w:rPr>
        <w:t xml:space="preserve">      </w:t>
      </w:r>
      <w:r>
        <w:rPr>
          <w:color w:val="ff0000"/>
        </w:rPr>
        <w:t xml:space="preserve">جد متى يحظى الورى يكد</w:t>
      </w:r>
    </w:p>
    <w:p/>
    <w:p>
      <w:pPr>
        <w:jc w:val="center"/>
      </w:pPr>
      <w:r>
        <w:rPr>
          <w:color w:val="ff0000"/>
        </w:rPr>
        <w:t xml:space="preserve">فأمنن بتنويلي جدا لم يزل</w:t>
      </w:r>
      <w:r>
        <w:rPr>
          <w:color w:val="ff0000"/>
        </w:rPr>
        <w:t xml:space="preserve">      </w:t>
      </w:r>
      <w:r>
        <w:rPr>
          <w:color w:val="ff0000"/>
        </w:rPr>
        <w:t xml:space="preserve">يعي أهل القرب والبعد</w:t>
      </w:r>
    </w:p>
    <w:p/>
    <w:p>
      <w:pPr/>
      <w:r>
        <w:rPr/>
        <w:t xml:space="preserve">فوقع في أسفل كتابه من آثر التضجع فليرض بحطه من النوم فجاوبه ابن قرلمان بأبيات أولها</w:t>
      </w:r>
    </w:p>
    <w:p/>
    <w:p>
      <w:pPr>
        <w:jc w:val="center"/>
      </w:pPr>
      <w:r>
        <w:rPr>
          <w:color w:val="ff0000"/>
        </w:rPr>
        <w:t xml:space="preserve">لا نمت إن كنت يا مولاي محروماً</w:t>
      </w:r>
      <w:r>
        <w:rPr>
          <w:color w:val="ff0000"/>
        </w:rPr>
        <w:t xml:space="preserve">      </w:t>
      </w:r>
    </w:p>
    <w:p/>
    <w:p>
      <w:pPr/>
      <w:r>
        <w:rPr/>
        <w:t xml:space="preserve">فأمر له بالصلة ورد في جوابه</w:t>
      </w:r>
    </w:p>
    <w:p/>
    <w:p>
      <w:pPr>
        <w:jc w:val="center"/>
      </w:pPr>
      <w:r>
        <w:rPr>
          <w:color w:val="ff0000"/>
        </w:rPr>
        <w:t xml:space="preserve">لا غرو أن كنت ممنوعاً ومحروماً</w:t>
      </w:r>
      <w:r>
        <w:rPr>
          <w:color w:val="ff0000"/>
        </w:rPr>
        <w:t xml:space="preserve">      </w:t>
      </w:r>
      <w:r>
        <w:rPr>
          <w:color w:val="ff0000"/>
        </w:rPr>
        <w:t xml:space="preserve">إذ غبت عنا وكان العرف مقسوماً</w:t>
      </w:r>
    </w:p>
    <w:p/>
    <w:p>
      <w:pPr>
        <w:jc w:val="center"/>
      </w:pPr>
      <w:r>
        <w:rPr>
          <w:color w:val="ff0000"/>
        </w:rPr>
        <w:t xml:space="preserve">فلن ينال امرؤ من حظه أملاً</w:t>
      </w:r>
      <w:r>
        <w:rPr>
          <w:color w:val="ff0000"/>
        </w:rPr>
        <w:t xml:space="preserve">      </w:t>
      </w:r>
      <w:r>
        <w:rPr>
          <w:color w:val="ff0000"/>
        </w:rPr>
        <w:t xml:space="preserve">حتى يشد على الإجهاد حيزوماً</w:t>
      </w:r>
    </w:p>
    <w:p/>
    <w:p>
      <w:pPr>
        <w:jc w:val="center"/>
      </w:pPr>
      <w:r>
        <w:rPr>
          <w:color w:val="ff0000"/>
        </w:rPr>
        <w:t xml:space="preserve">فهاك من سيبنا ما كنت تأمله</w:t>
      </w:r>
      <w:r>
        <w:rPr>
          <w:color w:val="ff0000"/>
        </w:rPr>
        <w:t xml:space="preserve">      </w:t>
      </w:r>
      <w:r>
        <w:rPr>
          <w:color w:val="ff0000"/>
        </w:rPr>
        <w:t xml:space="preserve">إذ حمت فوق رجاء الورد تحويماً</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الحكم
</w:t>
      </w:r>
    </w:p>
    <w:p>
      <w:pPr/>
      <w:r>
        <w:rPr/>
        <w:t xml:space="preserve">عبد الرحمن بن الحكم </w:t>
      </w:r>
    </w:p>
    <w:p/>
    <w:p>
      <w:pPr/>
      <w:r>
        <w:rPr/>
        <w:t xml:space="preserve">ولاية عبد الرحمن بن الحكم</w:t>
      </w:r>
    </w:p>
    <w:p/>
    <w:p>
      <w:pPr/>
      <w:r>
        <w:rPr/>
        <w:t xml:space="preserve">ثم ولي بعده ابنه عبد الرحمن بن الحكم يكنى أبا المطرف، وله ثلاثون سنة، وأمه أم ولد، اسمها حلاوة.</w:t>
      </w:r>
    </w:p>
    <w:p/>
    <w:p>
      <w:pPr/>
      <w:r>
        <w:rPr/>
        <w:t xml:space="preserve">واتصلت ولايته إلى أن مات في آخر صفر سنة ثمان وثلاثين ومائتين، وكان وادعاً محمود السيرة.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2026-09-27T05:49:05+03:00</dcterms:created>
  <dcterms:modified xsi:type="dcterms:W3CDTF">2026-09-27T05:49:05+03:00</dcterms:modified>
</cp:coreProperties>
</file>

<file path=docProps/custom.xml><?xml version="1.0" encoding="utf-8"?>
<Properties xmlns="http://schemas.openxmlformats.org/officeDocument/2006/custom-properties" xmlns:vt="http://schemas.openxmlformats.org/officeDocument/2006/docPropsVTypes"/>
</file>