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الإدريسي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الإدريسي
</w:t>
      </w:r>
    </w:p>
    <w:p>
      <w:pPr/>
      <w:r>
        <w:rPr/>
        <w:t xml:space="preserve">عبد الرحمن الإدريسي  عبد الرحمن بن ادريس بن محمد المنجري الادريسي الحسني التلمساني ثم الفاسي المالكي: شيخ المغرب في عصره. له (حاشية على الجعبري) و (حاشية على فتح المنان)، و (حاشية على المرادي) و (فهرسة) ترجم بها شيوخه. توفى بفاس.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2026-09-27T04:50:02+03:00</dcterms:created>
  <dcterms:modified xsi:type="dcterms:W3CDTF">2026-09-27T04:50:02+03:00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