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الفركاح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الفركاح
</w:t>
      </w:r>
    </w:p>
    <w:p>
      <w:pPr/>
      <w:r>
        <w:rPr/>
        <w:t xml:space="preserve">الفركاح  عبد الرحمن بن ابراهيم بن سباع الفزاري البدري، أبو محمد، تاج الدين الفركاح: مؤرخ، من علماء الشافعية، قال ابن شاكر: بلغ رتبة الاجتهاد. مصري الاصل، دمشقي الاقامة والشهرة والوفاة. له (تاريخ) قال الذهبي: رأيته وله فيه عجائب، و (الاقليد لذوي التقليد) و (شرح التنبيه) لم يسمه، و (شرح الورقات) لامام الحرمين، في الاصول، و (كشف القناع في حل السماع)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2026-09-27T03:33:30+03:00</dcterms:created>
  <dcterms:modified xsi:type="dcterms:W3CDTF">2026-09-27T03:33:30+03:00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