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أخي زاده
</w:t>
      </w:r>
    </w:p>
    <w:p>
      <w:pPr>
        <w:jc w:val="start"/>
        <w:bidi/>
      </w:pPr>
      <w:r>
        <w:rPr>
          <w:rFonts w:ascii="arial" w:hAnsi="arial" w:eastAsia="arial" w:cs="arial"/>
          <w:sz w:val="28"/>
          <w:szCs w:val="28"/>
          <w:b w:val="1"/>
          <w:bCs w:val="1"/>
          <w:rtl/>
        </w:rPr>
        <w:t xml:space="preserve">أخي زاده
</w:t>
      </w:r>
    </w:p>
    <w:p>
      <w:pPr/>
      <w:r>
        <w:rPr/>
        <w:t xml:space="preserve">أخي زاده  عبد الحليم بن محمد الرومي، المعروف بأخي زاده. قاض، من علماء الدولة العثمانية ولد وتعلم وتوفي باستامبول. وولي قضاء بروسة (سنة 1000) وأدرنة (1001) وأخيرا بعسكر روم ايلي (1010) وتقاعد عنها. له كتب عربية، منها (تعليقة على الأشباه والنظائر) و (حاشية على جامع الفصولين) و (هدية المهديين - خ) في طوبقبو و (حاشية - وقاية الرواية لصدر الشريعة - خ) في أوقاف بغداد. </w:t>
      </w:r>
    </w:p>
    <w:p>
      <w:pPr>
        <w:jc w:val="start"/>
        <w:bidi/>
      </w:pPr>
      <w:r>
        <w:rPr>
          <w:sz w:val="24"/>
          <w:szCs w:val="24"/>
          <w:b w:val="1"/>
          <w:bCs w:val="1"/>
          <w:rtl/>
        </w:rPr>
        <w:t xml:space="preserve">
الأعلام،(دار العلم للملايين - بيروت،2002،ط 15،ج 3،ص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2026-09-27T01:32:13+03:00</dcterms:created>
  <dcterms:modified xsi:type="dcterms:W3CDTF">2026-09-27T01:32:13+03:00</dcterms:modified>
</cp:coreProperties>
</file>

<file path=docProps/custom.xml><?xml version="1.0" encoding="utf-8"?>
<Properties xmlns="http://schemas.openxmlformats.org/officeDocument/2006/custom-properties" xmlns:vt="http://schemas.openxmlformats.org/officeDocument/2006/docPropsVTypes"/>
</file>