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سويد بن الصامت الأنصارية
</w:t>
      </w:r>
    </w:p>
    <w:p>
      <w:pPr>
        <w:jc w:val="start"/>
        <w:bidi/>
      </w:pPr>
      <w:r>
        <w:rPr>
          <w:rFonts w:ascii="arial" w:hAnsi="arial" w:eastAsia="arial" w:cs="arial"/>
          <w:sz w:val="28"/>
          <w:szCs w:val="28"/>
          <w:b w:val="1"/>
          <w:bCs w:val="1"/>
          <w:rtl/>
        </w:rPr>
        <w:t xml:space="preserve">زينب بنت سويد بن الصامت الأنصارية
</w:t>
      </w:r>
    </w:p>
    <w:p>
      <w:pPr/>
      <w:r>
        <w:rPr/>
        <w:t xml:space="preserve">زينب بنت سويد بن الصامت الأنصارية تقدم نسبها في ترجمة والدها، كانت زوج سعيد بن زيد بن عمرو بن نفيل أحد العشرة، فولدت له عاتكة، ذكرها الزبير بن بكار في نسب قريش.</w:t>
      </w:r>
    </w:p>
    <w:p>
      <w:pPr>
        <w:jc w:val="start"/>
        <w:bidi/>
      </w:pPr>
      <w:r>
        <w:rPr>
          <w:sz w:val="24"/>
          <w:szCs w:val="24"/>
          <w:b w:val="1"/>
          <w:bCs w:val="1"/>
          <w:rtl/>
        </w:rPr>
        <w:t xml:space="preserve">
الإصابة في تمييز الصحابة،(دار الكتب العلمية - بيروت،1995،ط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2026-07-28T01:22:12+03:00</dcterms:created>
  <dcterms:modified xsi:type="dcterms:W3CDTF">2026-07-28T01:22:12+03:00</dcterms:modified>
</cp:coreProperties>
</file>

<file path=docProps/custom.xml><?xml version="1.0" encoding="utf-8"?>
<Properties xmlns="http://schemas.openxmlformats.org/officeDocument/2006/custom-properties" xmlns:vt="http://schemas.openxmlformats.org/officeDocument/2006/docPropsVTypes"/>
</file>