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المنذر
</w:t>
      </w:r>
    </w:p>
    <w:p>
      <w:pPr>
        <w:jc w:val="start"/>
        <w:bidi/>
      </w:pPr>
      <w:r>
        <w:rPr>
          <w:rFonts w:ascii="arial" w:hAnsi="arial" w:eastAsia="arial" w:cs="arial"/>
          <w:sz w:val="28"/>
          <w:szCs w:val="28"/>
          <w:b w:val="1"/>
          <w:bCs w:val="1"/>
          <w:rtl/>
        </w:rPr>
        <w:t xml:space="preserve">خولة بنت المنذر
</w:t>
      </w:r>
    </w:p>
    <w:p>
      <w:pPr/>
      <w:r>
        <w:rPr/>
        <w:t xml:space="preserve">خولة بنت المنذر بن زيد بن لبيد بن خراش بن عامر بن غنم بن عدي ابن النجار، مرضعة إبراهيم بن النبي صلى الله عليه وسلم. أم بردة مشهورة بكنيتها. ذكرها العدوي.</w:t>
      </w:r>
    </w:p>
    <w:p>
      <w:pPr>
        <w:jc w:val="start"/>
        <w:bidi/>
      </w:pPr>
      <w:r>
        <w:rPr>
          <w:sz w:val="24"/>
          <w:szCs w:val="24"/>
          <w:b w:val="1"/>
          <w:bCs w:val="1"/>
          <w:rtl/>
        </w:rPr>
        <w:t xml:space="preserve">
الإصابة في تمييز الصحابة،(دار الكتب العلمية - بيروت،1995،ط 1،ج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المنذر
</w:t>
      </w:r>
    </w:p>
    <w:p>
      <w:pPr/>
      <w:r>
        <w:rPr/>
        <w:t xml:space="preserve">خولة بنت المنذر خولة بنت المنذر، هي التي أرضعت إبراهيم ابن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المنذر بن زيد بن أسيد بن خداش بن عامر بن غنم بن عدي بن النجار
</w:t>
      </w:r>
    </w:p>
    <w:p>
      <w:pPr/>
      <w:r>
        <w:rPr/>
        <w:t xml:space="preserve">خولة بنت المنذر بن زيد بن أسيد بن خداش بن عامر بن غنم بن عدي بن النجار  أرضعت إبراهيم بن رسول الله صلى الله عليه وسلم- قاله العدوي.</w:t>
      </w:r>
    </w:p>
    <w:p/>
    <w:p>
      <w:pPr/>
      <w:r>
        <w:rPr/>
        <w:t xml:space="preserve">وقد ذكرها أبو عمر في الكنى ولم يذكر لها اسما.</w:t>
      </w:r>
    </w:p>
    <w:p>
      <w:pPr>
        <w:jc w:val="start"/>
        <w:bidi/>
      </w:pPr>
      <w:r>
        <w:rPr>
          <w:sz w:val="24"/>
          <w:szCs w:val="24"/>
          <w:b w:val="1"/>
          <w:bCs w:val="1"/>
          <w:rtl/>
        </w:rPr>
        <w:t xml:space="preserve">
الاستيعاب في معرفة الأصحاب،(دار الجيل - بيروت،1992،ط 1،ج 4،ص 1833)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2026-08-27T04:07:08+03:00</dcterms:created>
  <dcterms:modified xsi:type="dcterms:W3CDTF">2026-08-27T04:07:08+03:00</dcterms:modified>
</cp:coreProperties>
</file>

<file path=docProps/custom.xml><?xml version="1.0" encoding="utf-8"?>
<Properties xmlns="http://schemas.openxmlformats.org/officeDocument/2006/custom-properties" xmlns:vt="http://schemas.openxmlformats.org/officeDocument/2006/docPropsVTypes"/>
</file>